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07FF" w14:textId="0E5A1036" w:rsidR="00116952" w:rsidRPr="00C70FBB" w:rsidRDefault="00116952" w:rsidP="00116952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0" w:name="_Hlk157504684"/>
      <w:r w:rsidRPr="00C7657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Columna del Seguro Social</w:t>
      </w:r>
      <w:r w:rsidRPr="00C70FBB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7211FF16" w14:textId="07367CC1" w:rsidR="00981D24" w:rsidRPr="004E4260" w:rsidRDefault="00300177" w:rsidP="00981D24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</w:pPr>
      <w:r w:rsidRPr="004E4260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 xml:space="preserve">¿TIENE </w:t>
      </w:r>
      <w:r w:rsidR="00000A9B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 xml:space="preserve">USTED </w:t>
      </w:r>
      <w:r w:rsidR="005E70FA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 xml:space="preserve">LA EDAD DE </w:t>
      </w:r>
      <w:r w:rsidRPr="004E4260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70 AÑ</w:t>
      </w:r>
      <w:r w:rsidR="00496CA1" w:rsidRPr="004E4260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OS O M</w:t>
      </w:r>
      <w:r w:rsidR="00E224E7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Á</w:t>
      </w:r>
      <w:r w:rsidR="00496CA1" w:rsidRPr="004E4260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S Y A</w:t>
      </w:r>
      <w:r w:rsidR="00E224E7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Ú</w:t>
      </w:r>
      <w:r w:rsidR="00496CA1" w:rsidRPr="004E4260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N NO RECIBE BENEFICIOS?</w:t>
      </w:r>
      <w:r w:rsidR="00244849" w:rsidRPr="004E4260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773DA84" w14:textId="77777777" w:rsidR="00981D24" w:rsidRPr="004E4260" w:rsidRDefault="00981D24" w:rsidP="00981D2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92C69A" w14:textId="77777777" w:rsidR="00981D24" w:rsidRPr="00981D24" w:rsidRDefault="00981D24" w:rsidP="00981D24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1D24">
        <w:rPr>
          <w:rFonts w:ascii="Calibri" w:eastAsia="Calibri" w:hAnsi="Calibri" w:cs="Arial"/>
          <w:noProof/>
          <w:kern w:val="0"/>
          <w14:ligatures w14:val="none"/>
        </w:rPr>
        <w:drawing>
          <wp:inline distT="0" distB="0" distL="0" distR="0" wp14:anchorId="503CB00D" wp14:editId="3E4EB6D9">
            <wp:extent cx="2862072" cy="2862072"/>
            <wp:effectExtent l="0" t="0" r="0" b="0"/>
            <wp:docPr id="10" name="Picture 7" descr="Persona sentada frente al escritorio con las manos detras de la cabe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Persona sentada frente al escritorio con las manos detras de la cabez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9FB2F" w14:textId="520DDE8A" w:rsidR="00981D24" w:rsidRPr="003552CC" w:rsidRDefault="00476F2B" w:rsidP="00981D24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 j</w:t>
      </w:r>
      <w:r w:rsidR="00074DFD"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ubilaci</w:t>
      </w:r>
      <w:r w:rsidR="005C06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ó</w:t>
      </w:r>
      <w:r w:rsidR="00074DFD"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 </w:t>
      </w:r>
      <w:r w:rsidR="00D902A7"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 es </w:t>
      </w:r>
      <w:r w:rsidR="00B377B2"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igual para todos.</w:t>
      </w:r>
      <w:r w:rsidR="005C0681"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461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Puede significar cosas difere</w:t>
      </w:r>
      <w:r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ntes para cada persona.</w:t>
      </w:r>
      <w:r w:rsidR="004B6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1975" w:rsidRPr="007D2D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Tal vez </w:t>
      </w:r>
      <w:r w:rsidR="00100D1A" w:rsidRPr="007D2D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usted no </w:t>
      </w:r>
      <w:r w:rsidR="007D2D06" w:rsidRPr="007D2D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 solicita</w:t>
      </w:r>
      <w:r w:rsidR="007D2D06" w:rsidRPr="00D03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r w:rsidR="00BC5C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beneficios d</w:t>
      </w:r>
      <w:r w:rsidR="007D2D06" w:rsidRPr="006177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 Seguro Social po</w:t>
      </w:r>
      <w:r w:rsidR="007D2D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 </w:t>
      </w:r>
      <w:r w:rsidR="00BC5C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jubilación</w:t>
      </w:r>
      <w:r w:rsidR="00FC29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porque aún continúa</w:t>
      </w:r>
      <w:r w:rsidR="00181E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C29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trabajando</w:t>
      </w:r>
      <w:r w:rsidR="00C973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está demorando su </w:t>
      </w:r>
      <w:r w:rsidR="00BC05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solicitud</w:t>
      </w:r>
      <w:r w:rsidR="0045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 recibir un beneficio </w:t>
      </w:r>
      <w:r w:rsidR="002047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más</w:t>
      </w:r>
      <w:r w:rsidR="0045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alto</w:t>
      </w:r>
      <w:r w:rsidR="002047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048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04887" w:rsidRPr="00A812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Si tiene la edad de </w:t>
      </w:r>
      <w:r w:rsidR="003A4848" w:rsidRPr="00A812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70 años</w:t>
      </w:r>
      <w:r w:rsidR="003A4848" w:rsidRPr="006177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</w:t>
      </w:r>
      <w:r w:rsidR="00A8124E" w:rsidRPr="00A812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más</w:t>
      </w:r>
      <w:r w:rsidR="00A8124E" w:rsidRPr="006177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de</w:t>
      </w:r>
      <w:r w:rsidR="00A812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 de solicitar ya</w:t>
      </w:r>
      <w:r w:rsidR="00FE40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E548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los beneficios que le corresponden.</w:t>
      </w:r>
      <w:r w:rsidR="00B31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6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 beneficio no aumentar</w:t>
      </w:r>
      <w:r w:rsidR="00FE40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</w:t>
      </w:r>
      <w:r w:rsidR="00546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22B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si </w:t>
      </w:r>
      <w:r w:rsidR="00243A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continúa</w:t>
      </w:r>
      <w:r w:rsidR="00F22B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demorando su solicitud</w:t>
      </w:r>
      <w:r w:rsidR="002C05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porque tiene </w:t>
      </w:r>
      <w:r w:rsidR="00B31047" w:rsidRPr="00475C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70 años o </w:t>
      </w:r>
      <w:r w:rsidR="00475C42" w:rsidRPr="00475C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más</w:t>
      </w:r>
      <w:r w:rsidR="00475C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047C8" w:rsidRPr="00475C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14613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85E9A7" w14:textId="528FC592" w:rsidR="00981D24" w:rsidRPr="003552CC" w:rsidRDefault="00A55579" w:rsidP="00981D24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¿</w:t>
      </w:r>
      <w:r w:rsidR="00DD6998" w:rsidRPr="00DD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Sabía</w:t>
      </w:r>
      <w:r w:rsidR="00384CC3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usted que puede recibir beneficios a</w:t>
      </w:r>
      <w:r w:rsidR="006E6CC2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</w:t>
      </w:r>
      <w:r w:rsidR="00384CC3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 </w:t>
      </w:r>
      <w:r w:rsidR="006E6CC2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 continúa</w:t>
      </w:r>
      <w:r w:rsidR="00384CC3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trabajando</w:t>
      </w:r>
      <w:r w:rsidR="004313B2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? </w:t>
      </w:r>
      <w:r w:rsidR="005C78A0" w:rsidRPr="009E20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Sus </w:t>
      </w:r>
      <w:r w:rsidR="005C78A0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ingresos pueden aumentar </w:t>
      </w:r>
      <w:r w:rsidR="00DD6998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 cantidad de beneficio mensual</w:t>
      </w:r>
      <w:r w:rsidR="009E20FA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145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</w:t>
      </w:r>
      <w:r w:rsidR="009E20FA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 </w:t>
      </w:r>
      <w:r w:rsidR="00AE38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después de</w:t>
      </w:r>
      <w:r w:rsidR="009E20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2B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estar </w:t>
      </w:r>
      <w:r w:rsidR="009E20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recibi</w:t>
      </w:r>
      <w:r w:rsidR="00DD2B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endo</w:t>
      </w:r>
      <w:r w:rsidR="00BA5C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beneficios. </w:t>
      </w:r>
      <w:r w:rsidR="00021220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Cada añ</w:t>
      </w:r>
      <w:r w:rsidR="001779AE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021220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que </w:t>
      </w:r>
      <w:r w:rsidR="004765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usted </w:t>
      </w:r>
      <w:r w:rsidR="00021220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trabaja</w:t>
      </w:r>
      <w:r w:rsidR="001779AE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021220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revisamos</w:t>
      </w:r>
      <w:r w:rsidR="00686FCA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8699C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</w:t>
      </w:r>
      <w:r w:rsidR="003E45DB" w:rsidRPr="004005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registro </w:t>
      </w:r>
      <w:r w:rsidR="00205F86" w:rsidRPr="00205F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 ingresos</w:t>
      </w:r>
      <w:r w:rsidR="003E45DB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2194F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Es posibl</w:t>
      </w:r>
      <w:r w:rsidR="0052194F" w:rsidRPr="006A1B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que </w:t>
      </w:r>
      <w:r w:rsidR="007016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</w:t>
      </w:r>
      <w:r w:rsidR="0052194F" w:rsidRPr="006A1B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16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</w:t>
      </w:r>
      <w:r w:rsidR="0052194F" w:rsidRPr="006A1B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lt</w:t>
      </w:r>
      <w:r w:rsidR="0052194F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imo año</w:t>
      </w:r>
      <w:r w:rsidR="00725EB4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4D9B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 ingreso</w:t>
      </w:r>
      <w:r w:rsidR="006A1BA5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</w:t>
      </w:r>
      <w:r w:rsidR="00531B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6A1B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uno de los </w:t>
      </w:r>
      <w:r w:rsidR="00A62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35 </w:t>
      </w:r>
      <w:r w:rsidR="003F1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años</w:t>
      </w:r>
      <w:r w:rsidR="00A627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más altos</w:t>
      </w:r>
      <w:r w:rsidR="003F1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779AE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317B1" w:rsidRPr="00C008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 es así,</w:t>
      </w:r>
      <w:r w:rsidR="009C654D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3E1E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volveremos a calcular</w:t>
      </w:r>
      <w:r w:rsidR="00C008CC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1472" w:rsidRPr="008914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automáticamente</w:t>
      </w:r>
      <w:r w:rsidR="00C008CC" w:rsidRPr="00FE63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 cantidad de beneficio</w:t>
      </w:r>
      <w:r w:rsidR="00422F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 le pagaremos cualquier aumento</w:t>
      </w:r>
      <w:r w:rsidR="008E47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5303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trasado</w:t>
      </w:r>
      <w:r w:rsidR="00F116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861929F" w14:textId="571C129A" w:rsidR="00981D24" w:rsidRPr="003552CC" w:rsidRDefault="00B93C03" w:rsidP="00981D24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</w:pPr>
      <w:r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La m</w:t>
      </w:r>
      <w:r w:rsidR="003170DC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e</w:t>
      </w:r>
      <w:r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jor manera y la </w:t>
      </w:r>
      <w:r w:rsidR="003170DC" w:rsidRPr="003170DC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más</w:t>
      </w:r>
      <w:r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170DC" w:rsidRPr="003170DC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fácil</w:t>
      </w:r>
      <w:r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de</w:t>
      </w:r>
      <w:r w:rsidR="00C74C63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170DC" w:rsidRPr="003170DC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solicitar</w:t>
      </w:r>
      <w:r w:rsidR="00C74C63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942D67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sus</w:t>
      </w:r>
      <w:r w:rsidR="00942D67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C74C63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beneficios </w:t>
      </w:r>
      <w:r w:rsidR="00D407FE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es</w:t>
      </w:r>
      <w:r w:rsidR="00C74C63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con </w:t>
      </w:r>
      <w:r w:rsidR="00D407FE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una </w:t>
      </w:r>
      <w:r w:rsidR="00C74C63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cuenta personal de</w:t>
      </w:r>
      <w:r w:rsidR="00981D24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 </w:t>
      </w:r>
      <w:proofErr w:type="spellStart"/>
      <w:r w:rsidR="00981D24" w:rsidRPr="00FE6340">
        <w:rPr>
          <w:rFonts w:ascii="Times New Roman" w:eastAsia="Calibri" w:hAnsi="Times New Roman" w:cs="Times New Roman"/>
          <w:i/>
          <w:iCs/>
          <w:color w:val="FF0000"/>
          <w:spacing w:val="3"/>
          <w:kern w:val="0"/>
          <w:sz w:val="24"/>
          <w:szCs w:val="24"/>
          <w:shd w:val="clear" w:color="auto" w:fill="FFFFFF"/>
          <w14:ligatures w14:val="none"/>
        </w:rPr>
        <w:t>my</w:t>
      </w:r>
      <w:proofErr w:type="spellEnd"/>
      <w:r w:rsidR="00981D24" w:rsidRPr="00FE6340">
        <w:rPr>
          <w:rFonts w:ascii="Times New Roman" w:eastAsia="Calibri" w:hAnsi="Times New Roman" w:cs="Times New Roman"/>
          <w:color w:val="3366FF"/>
          <w:spacing w:val="3"/>
          <w:kern w:val="0"/>
          <w:sz w:val="24"/>
          <w:szCs w:val="24"/>
          <w:shd w:val="clear" w:color="auto" w:fill="FFFFFF"/>
          <w14:ligatures w14:val="none"/>
        </w:rPr>
        <w:t> Social Security</w:t>
      </w:r>
      <w:r w:rsidR="00981D24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BD05B2" w:rsidRPr="003170DC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Pue</w:t>
      </w:r>
      <w:r w:rsidR="00BD05B2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de crear una </w:t>
      </w:r>
      <w:r w:rsidR="00044F25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cuenta gratuita en </w:t>
      </w:r>
      <w:bookmarkStart w:id="1" w:name="_Hlk137641356"/>
      <w:r w:rsidR="00E14861">
        <w:fldChar w:fldCharType="begin"/>
      </w:r>
      <w:r w:rsidR="00E14861">
        <w:instrText>HYPERLINK "https://www.ssa.gov/myaccount"</w:instrText>
      </w:r>
      <w:r w:rsidR="00E14861">
        <w:fldChar w:fldCharType="separate"/>
      </w:r>
      <w:r w:rsidR="00981D24" w:rsidRPr="00FE6340">
        <w:rPr>
          <w:rFonts w:ascii="Times New Roman" w:eastAsia="Calibri" w:hAnsi="Times New Roman" w:cs="Times New Roman"/>
          <w:color w:val="0000FF"/>
          <w:spacing w:val="3"/>
          <w:kern w:val="0"/>
          <w:sz w:val="24"/>
          <w:szCs w:val="24"/>
          <w:u w:val="single"/>
          <w:shd w:val="clear" w:color="auto" w:fill="FFFFFF"/>
          <w14:ligatures w14:val="none"/>
        </w:rPr>
        <w:t>www.ssa.gov/myaccount</w:t>
      </w:r>
      <w:r w:rsidR="00E14861">
        <w:fldChar w:fldCharType="end"/>
      </w:r>
      <w:r w:rsidR="003170DC" w:rsidRPr="00FE6340">
        <w:rPr>
          <w:rFonts w:ascii="Times New Roman" w:eastAsia="Calibri" w:hAnsi="Times New Roman" w:cs="Times New Roman"/>
          <w:color w:val="0000FF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170DC" w:rsidRPr="00FE6340">
        <w:rPr>
          <w:rFonts w:ascii="Times New Roman" w:eastAsia="Calibri" w:hAnsi="Times New Roman" w:cs="Times New Roman"/>
          <w:spacing w:val="3"/>
          <w:kern w:val="0"/>
          <w:sz w:val="24"/>
          <w:szCs w:val="24"/>
          <w:shd w:val="clear" w:color="auto" w:fill="FFFFFF"/>
          <w14:ligatures w14:val="none"/>
        </w:rPr>
        <w:t>(solo en inglés)</w:t>
      </w:r>
      <w:r w:rsidR="00981D24" w:rsidRPr="00FE6340">
        <w:rPr>
          <w:rFonts w:ascii="Times New Roman" w:eastAsia="Calibri" w:hAnsi="Times New Roman" w:cs="Times New Roman"/>
          <w:spacing w:val="3"/>
          <w:kern w:val="0"/>
          <w:sz w:val="24"/>
          <w:szCs w:val="24"/>
          <w:shd w:val="clear" w:color="auto" w:fill="FFFFFF"/>
          <w14:ligatures w14:val="none"/>
        </w:rPr>
        <w:t>.</w:t>
      </w:r>
      <w:bookmarkEnd w:id="1"/>
      <w:r w:rsidR="00981D24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9B7AAF" w:rsidRPr="004F602F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Un</w:t>
      </w:r>
      <w:r w:rsidR="009B7AAF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a vez haya creado su</w:t>
      </w:r>
      <w:r w:rsidR="00FA77C4" w:rsidRPr="00FE6340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cuenta, </w:t>
      </w:r>
      <w:r w:rsidR="00636B38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puede</w:t>
      </w:r>
      <w:r w:rsidR="00FA77C4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obtener un</w:t>
      </w:r>
      <w:r w:rsidR="007D5975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5761D7" w:rsidRPr="005761D7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cálculo</w:t>
      </w:r>
      <w:r w:rsidR="007D5975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4E71B8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estimado </w:t>
      </w:r>
      <w:r w:rsidR="007D5975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de </w:t>
      </w:r>
      <w:r w:rsidR="00A35813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cuanto </w:t>
      </w:r>
      <w:r w:rsidR="005761D7" w:rsidRPr="005761D7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podría</w:t>
      </w:r>
      <w:r w:rsidR="004E71B8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recibir</w:t>
      </w:r>
      <w:r w:rsidR="004F602F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cada mes basado en cuando usted quier</w:t>
      </w:r>
      <w:r w:rsidR="008168F3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e</w:t>
      </w:r>
      <w:r w:rsidR="004F602F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1043D" w:rsidRPr="0071043D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comenzar</w:t>
      </w:r>
      <w:r w:rsidR="004F602F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1043D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a recibir </w:t>
      </w:r>
      <w:r w:rsidR="007D5975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beneficios</w:t>
      </w:r>
      <w:r w:rsidR="0071043D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y después </w:t>
      </w:r>
      <w:r w:rsidR="00064463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lo solicita</w:t>
      </w:r>
      <w:r w:rsidR="005761D7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>.</w:t>
      </w:r>
      <w:r w:rsidR="00FA77C4" w:rsidRPr="00D20CF9">
        <w:rPr>
          <w:rFonts w:ascii="Times New Roman" w:eastAsia="Calibri" w:hAnsi="Times New Roman" w:cs="Times New Roman"/>
          <w:color w:val="212121"/>
          <w:spacing w:val="3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568FDFDC" w14:textId="2AAA4ECB" w:rsidR="00FA5684" w:rsidRDefault="003D5695" w:rsidP="008A5D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  <w:r w:rsidRPr="008A5D8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En su cuenta</w:t>
      </w:r>
      <w:r w:rsidR="008301A8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,</w:t>
      </w:r>
      <w:r w:rsidRPr="008A5D8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usted también puede: </w:t>
      </w:r>
    </w:p>
    <w:p w14:paraId="41D91289" w14:textId="00C7E123" w:rsidR="006D767A" w:rsidRPr="006A5BC8" w:rsidRDefault="000A256E" w:rsidP="0023343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</w:pPr>
      <w:r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Tener </w:t>
      </w:r>
      <w:r w:rsidR="003F7A21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acceso a</w:t>
      </w:r>
      <w:r w:rsidR="00D870F7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publicaciones como</w:t>
      </w:r>
      <w:r w:rsidR="00AD3BA0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nuestra hoja informativ</w:t>
      </w:r>
      <w:r w:rsidR="003F7A21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a</w:t>
      </w:r>
      <w:r w:rsidR="00AD3BA0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para </w:t>
      </w:r>
      <w:r w:rsidR="0073221D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trabajadores de la edad de 70 años o </w:t>
      </w:r>
      <w:r w:rsidR="003C6B2D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más</w:t>
      </w:r>
      <w:r w:rsidR="0073221D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en</w:t>
      </w:r>
      <w:r w:rsidR="00D870F7" w:rsidRPr="00766676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</w:t>
      </w:r>
      <w:hyperlink r:id="rId11" w:history="1">
        <w:r w:rsidR="000C6DF6">
          <w:rPr>
            <w:rStyle w:val="Hyperlink"/>
            <w:rFonts w:ascii="Times New Roman" w:hAnsi="Times New Roman" w:cs="Times New Roman"/>
            <w:sz w:val="24"/>
            <w:szCs w:val="24"/>
          </w:rPr>
          <w:t>www.ssa.gov/myaccount/assets/materials/workers-70andup-sp.pdf</w:t>
        </w:r>
      </w:hyperlink>
      <w:r w:rsidR="00981D24" w:rsidRPr="000C6DF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.</w:t>
      </w:r>
    </w:p>
    <w:p w14:paraId="43CB47A4" w14:textId="51E3A87F" w:rsidR="00B137C1" w:rsidRPr="00A27F22" w:rsidRDefault="00FF6B59" w:rsidP="00A27F2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  <w:r w:rsidRPr="00CA0793">
        <w:rPr>
          <w:rFonts w:ascii="Times New Roman" w:hAnsi="Times New Roman" w:cs="Times New Roman"/>
          <w:sz w:val="24"/>
          <w:szCs w:val="24"/>
        </w:rPr>
        <w:t xml:space="preserve">Aprender sobre beneficios para su </w:t>
      </w:r>
      <w:r w:rsidR="00A76056" w:rsidRPr="00CA0793">
        <w:rPr>
          <w:rFonts w:ascii="Times New Roman" w:hAnsi="Times New Roman" w:cs="Times New Roman"/>
          <w:sz w:val="24"/>
          <w:szCs w:val="24"/>
        </w:rPr>
        <w:t>cónyuge y miembros de su familia.</w:t>
      </w:r>
      <w:r w:rsidR="00A76056" w:rsidRPr="00CA0793">
        <w:rPr>
          <w:sz w:val="24"/>
          <w:szCs w:val="24"/>
        </w:rPr>
        <w:t xml:space="preserve"> </w:t>
      </w:r>
    </w:p>
    <w:p w14:paraId="6DDCD568" w14:textId="6B71E545" w:rsidR="00981D24" w:rsidRPr="00A27F22" w:rsidRDefault="00363639" w:rsidP="00A27F2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  <w:r w:rsidRPr="00A27F2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Administr</w:t>
      </w:r>
      <w:r w:rsidR="00A621F3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ar </w:t>
      </w:r>
      <w:r w:rsidRPr="003552CC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sus beneficios </w:t>
      </w:r>
      <w:r w:rsidR="00981963" w:rsidRPr="00A27F2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una vez que </w:t>
      </w:r>
      <w:r w:rsidR="00956C93" w:rsidRPr="00A27F2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comience a recibirlos</w:t>
      </w:r>
      <w:r w:rsidR="008F289C" w:rsidRPr="00A27F2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>.</w:t>
      </w:r>
      <w:r w:rsidR="00956C93" w:rsidRPr="00A27F22"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  <w:t xml:space="preserve"> </w:t>
      </w:r>
    </w:p>
    <w:p w14:paraId="4BF3D9FC" w14:textId="42AF09F7" w:rsidR="00981D24" w:rsidRPr="00716661" w:rsidRDefault="00BC10CE" w:rsidP="00981D24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27F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Estamos para ayudarlo </w:t>
      </w:r>
      <w:r w:rsidR="00904BE6" w:rsidRPr="00A27F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asegurar</w:t>
      </w:r>
      <w:r w:rsidR="0049104C" w:rsidRPr="00A27F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hoy y su futur</w:t>
      </w:r>
      <w:r w:rsidR="006A5C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49104C" w:rsidRPr="00355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 lo invitamos </w:t>
      </w:r>
      <w:r w:rsidR="007734E0" w:rsidRPr="003552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AA7D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conocer</w:t>
      </w:r>
      <w:r w:rsidR="007734E0" w:rsidRPr="00A27F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758A6" w:rsidRPr="002758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más</w:t>
      </w:r>
      <w:r w:rsidR="00665BA7" w:rsidRPr="000A2D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sobre </w:t>
      </w:r>
      <w:r w:rsidR="002758A6" w:rsidRPr="002758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solicitar</w:t>
      </w:r>
      <w:r w:rsidR="00665BA7" w:rsidRPr="000A2D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705D8" w:rsidRPr="000A2D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beneficios por </w:t>
      </w:r>
      <w:r w:rsidR="002758A6" w:rsidRPr="002758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jubilación</w:t>
      </w:r>
      <w:r w:rsidR="002705D8" w:rsidRPr="005F42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 </w:t>
      </w:r>
      <w:bookmarkStart w:id="2" w:name="_Hlk137641378"/>
      <w:r w:rsidR="00482C3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fldChar w:fldCharType="begin"/>
      </w:r>
      <w:r w:rsidR="00482C3C" w:rsidRPr="005F42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>HYPERLINK "http://www.ssa.gov/es/apply"</w:instrText>
      </w:r>
      <w:r w:rsidR="00482C3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r>
      <w:r w:rsidR="00482C3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fldChar w:fldCharType="separate"/>
      </w:r>
      <w:r w:rsidR="00482C3C" w:rsidRPr="005F42B8">
        <w:rPr>
          <w:rStyle w:val="Hyperlink"/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www.ssa.gov/es/apply</w:t>
      </w:r>
      <w:r w:rsidR="00482C3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="00EC6F50" w:rsidRPr="005F42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373346" w:rsidRPr="005F42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 w:rsidR="005B73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Por favor comparta esta </w:t>
      </w:r>
      <w:r w:rsidR="002758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información</w:t>
      </w:r>
      <w:r w:rsidR="005B73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 </w:t>
      </w:r>
      <w:r w:rsidR="002758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quien</w:t>
      </w:r>
      <w:r w:rsidR="005B73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</w:t>
      </w:r>
      <w:r w:rsidR="00EC6F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5B73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necesite.</w:t>
      </w:r>
    </w:p>
    <w:p w14:paraId="64FE8544" w14:textId="77777777" w:rsidR="00981D24" w:rsidRPr="00716661" w:rsidRDefault="00981D24" w:rsidP="00981D24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34B710D" w14:textId="77777777" w:rsidR="00981D24" w:rsidRPr="00C171C7" w:rsidRDefault="00981D24" w:rsidP="00981D24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C171C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# # #</w:t>
      </w:r>
      <w:bookmarkEnd w:id="0"/>
    </w:p>
    <w:p w14:paraId="47178A8D" w14:textId="77777777" w:rsidR="00DB29E0" w:rsidRPr="00C171C7" w:rsidRDefault="00DB29E0">
      <w:pPr>
        <w:rPr>
          <w:lang w:val="en-US"/>
        </w:rPr>
      </w:pPr>
    </w:p>
    <w:sectPr w:rsidR="00DB29E0" w:rsidRPr="00C171C7" w:rsidSect="00981D24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E54A" w14:textId="77777777" w:rsidR="00C02C0A" w:rsidRDefault="00C02C0A">
      <w:pPr>
        <w:spacing w:after="0" w:line="240" w:lineRule="auto"/>
      </w:pPr>
      <w:r>
        <w:separator/>
      </w:r>
    </w:p>
  </w:endnote>
  <w:endnote w:type="continuationSeparator" w:id="0">
    <w:p w14:paraId="6976AD4B" w14:textId="77777777" w:rsidR="00C02C0A" w:rsidRDefault="00C02C0A">
      <w:pPr>
        <w:spacing w:after="0" w:line="240" w:lineRule="auto"/>
      </w:pPr>
      <w:r>
        <w:continuationSeparator/>
      </w:r>
    </w:p>
  </w:endnote>
  <w:endnote w:type="continuationNotice" w:id="1">
    <w:p w14:paraId="07015812" w14:textId="77777777" w:rsidR="00C02C0A" w:rsidRDefault="00C02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CAD6" w14:textId="77777777" w:rsidR="00981D24" w:rsidRDefault="00981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71BD" w14:textId="77777777" w:rsidR="00981D24" w:rsidRDefault="00981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5235" w14:textId="77777777" w:rsidR="00C02C0A" w:rsidRDefault="00C02C0A">
      <w:pPr>
        <w:spacing w:after="0" w:line="240" w:lineRule="auto"/>
      </w:pPr>
      <w:r>
        <w:separator/>
      </w:r>
    </w:p>
  </w:footnote>
  <w:footnote w:type="continuationSeparator" w:id="0">
    <w:p w14:paraId="76FFBC12" w14:textId="77777777" w:rsidR="00C02C0A" w:rsidRDefault="00C02C0A">
      <w:pPr>
        <w:spacing w:after="0" w:line="240" w:lineRule="auto"/>
      </w:pPr>
      <w:r>
        <w:continuationSeparator/>
      </w:r>
    </w:p>
  </w:footnote>
  <w:footnote w:type="continuationNotice" w:id="1">
    <w:p w14:paraId="43FC7AE9" w14:textId="77777777" w:rsidR="00C02C0A" w:rsidRDefault="00C02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8782" w14:textId="77777777" w:rsidR="00981D24" w:rsidRDefault="00981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CBFE" w14:textId="77777777" w:rsidR="00981D24" w:rsidRDefault="00981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252B7"/>
    <w:multiLevelType w:val="hybridMultilevel"/>
    <w:tmpl w:val="F872B0F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2121"/>
    <w:multiLevelType w:val="hybridMultilevel"/>
    <w:tmpl w:val="5610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11767">
    <w:abstractNumId w:val="1"/>
  </w:num>
  <w:num w:numId="2" w16cid:durableId="88856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D24"/>
    <w:rsid w:val="00000A9B"/>
    <w:rsid w:val="00021220"/>
    <w:rsid w:val="0004481F"/>
    <w:rsid w:val="00044F25"/>
    <w:rsid w:val="00064463"/>
    <w:rsid w:val="00074DFD"/>
    <w:rsid w:val="00083633"/>
    <w:rsid w:val="00093E69"/>
    <w:rsid w:val="000A1975"/>
    <w:rsid w:val="000A256E"/>
    <w:rsid w:val="000A2D69"/>
    <w:rsid w:val="000A45BC"/>
    <w:rsid w:val="000C6DF6"/>
    <w:rsid w:val="00100D1A"/>
    <w:rsid w:val="00116952"/>
    <w:rsid w:val="00137C83"/>
    <w:rsid w:val="00145E43"/>
    <w:rsid w:val="001779AE"/>
    <w:rsid w:val="00181EC8"/>
    <w:rsid w:val="001A0FCC"/>
    <w:rsid w:val="001C4F00"/>
    <w:rsid w:val="001F1CA7"/>
    <w:rsid w:val="002047C8"/>
    <w:rsid w:val="00205F86"/>
    <w:rsid w:val="00233433"/>
    <w:rsid w:val="00243AC0"/>
    <w:rsid w:val="00244849"/>
    <w:rsid w:val="0026373E"/>
    <w:rsid w:val="002705D8"/>
    <w:rsid w:val="002758A6"/>
    <w:rsid w:val="002C05D6"/>
    <w:rsid w:val="00300177"/>
    <w:rsid w:val="00314517"/>
    <w:rsid w:val="00315569"/>
    <w:rsid w:val="003170DC"/>
    <w:rsid w:val="003317B1"/>
    <w:rsid w:val="0034128E"/>
    <w:rsid w:val="003552CC"/>
    <w:rsid w:val="00363639"/>
    <w:rsid w:val="003668C6"/>
    <w:rsid w:val="00373346"/>
    <w:rsid w:val="00384CC3"/>
    <w:rsid w:val="003A4848"/>
    <w:rsid w:val="003C6B2D"/>
    <w:rsid w:val="003D5695"/>
    <w:rsid w:val="003E45DB"/>
    <w:rsid w:val="003F163B"/>
    <w:rsid w:val="003F7A21"/>
    <w:rsid w:val="0040059F"/>
    <w:rsid w:val="00406D8B"/>
    <w:rsid w:val="00422F3E"/>
    <w:rsid w:val="004313B2"/>
    <w:rsid w:val="00432B60"/>
    <w:rsid w:val="004570C8"/>
    <w:rsid w:val="00475C42"/>
    <w:rsid w:val="00476516"/>
    <w:rsid w:val="00476F2B"/>
    <w:rsid w:val="00482C3C"/>
    <w:rsid w:val="0049104C"/>
    <w:rsid w:val="00496CA1"/>
    <w:rsid w:val="004B2A89"/>
    <w:rsid w:val="004B627E"/>
    <w:rsid w:val="004E4260"/>
    <w:rsid w:val="004E71B8"/>
    <w:rsid w:val="004F602F"/>
    <w:rsid w:val="00504887"/>
    <w:rsid w:val="0052194F"/>
    <w:rsid w:val="005303DF"/>
    <w:rsid w:val="00531BD2"/>
    <w:rsid w:val="005468C7"/>
    <w:rsid w:val="005626BD"/>
    <w:rsid w:val="005761D7"/>
    <w:rsid w:val="005A0751"/>
    <w:rsid w:val="005B7331"/>
    <w:rsid w:val="005C0681"/>
    <w:rsid w:val="005C78A0"/>
    <w:rsid w:val="005E70FA"/>
    <w:rsid w:val="005F42B8"/>
    <w:rsid w:val="006177D2"/>
    <w:rsid w:val="00632BAE"/>
    <w:rsid w:val="00636B38"/>
    <w:rsid w:val="00665BA7"/>
    <w:rsid w:val="00686FCA"/>
    <w:rsid w:val="006A1BA5"/>
    <w:rsid w:val="006A5BC8"/>
    <w:rsid w:val="006A5C84"/>
    <w:rsid w:val="006A5D8C"/>
    <w:rsid w:val="006D767A"/>
    <w:rsid w:val="006E6CC2"/>
    <w:rsid w:val="00701677"/>
    <w:rsid w:val="0071043D"/>
    <w:rsid w:val="00716661"/>
    <w:rsid w:val="00725EB4"/>
    <w:rsid w:val="007303E2"/>
    <w:rsid w:val="0073221D"/>
    <w:rsid w:val="00732678"/>
    <w:rsid w:val="00754D9B"/>
    <w:rsid w:val="00761D06"/>
    <w:rsid w:val="00763F21"/>
    <w:rsid w:val="00766676"/>
    <w:rsid w:val="007734E0"/>
    <w:rsid w:val="00794408"/>
    <w:rsid w:val="007C6FBE"/>
    <w:rsid w:val="007D2D06"/>
    <w:rsid w:val="007D5975"/>
    <w:rsid w:val="008168F3"/>
    <w:rsid w:val="008301A8"/>
    <w:rsid w:val="00891472"/>
    <w:rsid w:val="008A5D82"/>
    <w:rsid w:val="008B317D"/>
    <w:rsid w:val="008E4752"/>
    <w:rsid w:val="008F289C"/>
    <w:rsid w:val="008F317F"/>
    <w:rsid w:val="00904BE6"/>
    <w:rsid w:val="009251A6"/>
    <w:rsid w:val="00942D67"/>
    <w:rsid w:val="00956C93"/>
    <w:rsid w:val="00961BCD"/>
    <w:rsid w:val="00981963"/>
    <w:rsid w:val="00981D24"/>
    <w:rsid w:val="00986736"/>
    <w:rsid w:val="009B5741"/>
    <w:rsid w:val="009B7AAF"/>
    <w:rsid w:val="009C12F4"/>
    <w:rsid w:val="009C654D"/>
    <w:rsid w:val="009D4963"/>
    <w:rsid w:val="009E20FA"/>
    <w:rsid w:val="00A27F22"/>
    <w:rsid w:val="00A35813"/>
    <w:rsid w:val="00A40BF1"/>
    <w:rsid w:val="00A54B3B"/>
    <w:rsid w:val="00A55579"/>
    <w:rsid w:val="00A621F3"/>
    <w:rsid w:val="00A6272D"/>
    <w:rsid w:val="00A729D9"/>
    <w:rsid w:val="00A76056"/>
    <w:rsid w:val="00A8124E"/>
    <w:rsid w:val="00AA7D8D"/>
    <w:rsid w:val="00AB0C46"/>
    <w:rsid w:val="00AD3BA0"/>
    <w:rsid w:val="00AE3816"/>
    <w:rsid w:val="00AE739E"/>
    <w:rsid w:val="00B01C47"/>
    <w:rsid w:val="00B137C1"/>
    <w:rsid w:val="00B206F6"/>
    <w:rsid w:val="00B31047"/>
    <w:rsid w:val="00B34017"/>
    <w:rsid w:val="00B377B2"/>
    <w:rsid w:val="00B93C03"/>
    <w:rsid w:val="00B93E1E"/>
    <w:rsid w:val="00BA1B5C"/>
    <w:rsid w:val="00BA5C93"/>
    <w:rsid w:val="00BC044A"/>
    <w:rsid w:val="00BC05AC"/>
    <w:rsid w:val="00BC0853"/>
    <w:rsid w:val="00BC10CE"/>
    <w:rsid w:val="00BC5C9F"/>
    <w:rsid w:val="00BD05B2"/>
    <w:rsid w:val="00C008CC"/>
    <w:rsid w:val="00C010E2"/>
    <w:rsid w:val="00C02C0A"/>
    <w:rsid w:val="00C14613"/>
    <w:rsid w:val="00C171C7"/>
    <w:rsid w:val="00C37167"/>
    <w:rsid w:val="00C5317D"/>
    <w:rsid w:val="00C74C63"/>
    <w:rsid w:val="00C86022"/>
    <w:rsid w:val="00C90691"/>
    <w:rsid w:val="00C97352"/>
    <w:rsid w:val="00CA0793"/>
    <w:rsid w:val="00CA453B"/>
    <w:rsid w:val="00D02716"/>
    <w:rsid w:val="00D0386D"/>
    <w:rsid w:val="00D20CF9"/>
    <w:rsid w:val="00D407FE"/>
    <w:rsid w:val="00D6665A"/>
    <w:rsid w:val="00D870F7"/>
    <w:rsid w:val="00D902A7"/>
    <w:rsid w:val="00DA4A27"/>
    <w:rsid w:val="00DB29E0"/>
    <w:rsid w:val="00DD2B57"/>
    <w:rsid w:val="00DD6998"/>
    <w:rsid w:val="00E1351C"/>
    <w:rsid w:val="00E14861"/>
    <w:rsid w:val="00E15B7E"/>
    <w:rsid w:val="00E224E7"/>
    <w:rsid w:val="00E41617"/>
    <w:rsid w:val="00E548B4"/>
    <w:rsid w:val="00EA0E18"/>
    <w:rsid w:val="00EC6F50"/>
    <w:rsid w:val="00EE7ECF"/>
    <w:rsid w:val="00EF4DA5"/>
    <w:rsid w:val="00F11607"/>
    <w:rsid w:val="00F22B70"/>
    <w:rsid w:val="00F26C0C"/>
    <w:rsid w:val="00F8699C"/>
    <w:rsid w:val="00FA5684"/>
    <w:rsid w:val="00FA77C4"/>
    <w:rsid w:val="00FC29C9"/>
    <w:rsid w:val="00FE40B8"/>
    <w:rsid w:val="00FE6340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02DF"/>
  <w15:chartTrackingRefBased/>
  <w15:docId w15:val="{87F62497-3AA3-4D59-9F67-32908A0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D24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rsid w:val="00981D2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81D24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981D24"/>
    <w:rPr>
      <w:kern w:val="0"/>
    </w:rPr>
  </w:style>
  <w:style w:type="paragraph" w:styleId="Revision">
    <w:name w:val="Revision"/>
    <w:hidden/>
    <w:uiPriority w:val="99"/>
    <w:semiHidden/>
    <w:rsid w:val="007C6FBE"/>
    <w:pPr>
      <w:spacing w:after="0" w:line="240" w:lineRule="auto"/>
    </w:pPr>
    <w:rPr>
      <w:lang w:val="es-US"/>
    </w:rPr>
  </w:style>
  <w:style w:type="character" w:styleId="Hyperlink">
    <w:name w:val="Hyperlink"/>
    <w:basedOn w:val="DefaultParagraphFont"/>
    <w:uiPriority w:val="99"/>
    <w:unhideWhenUsed/>
    <w:rsid w:val="00C01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10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5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4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A5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A5"/>
    <w:rPr>
      <w:b/>
      <w:bCs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myaccount/assets/materials/workers-70andup-sp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03A69-577D-45C9-9EA1-6AAFD03C3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B847B-84BD-4A56-8788-3CD9D8B6F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E8BFD-F9BC-43B0-96A0-38D356A9838E}">
  <ds:schemaRefs>
    <ds:schemaRef ds:uri="http://schemas.microsoft.com/office/2006/documentManagement/types"/>
    <ds:schemaRef ds:uri="6863c268-474e-4220-898d-ee0d5aa90c7f"/>
    <ds:schemaRef ds:uri="http://purl.org/dc/elements/1.1/"/>
    <ds:schemaRef ds:uri="http://www.w3.org/XML/1998/namespace"/>
    <ds:schemaRef ds:uri="http://schemas.openxmlformats.org/package/2006/metadata/core-properties"/>
    <ds:schemaRef ds:uri="52f4bf7d-6ab4-4c6d-93f0-fe5d3c754b25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308</Words>
  <Characters>1758</Characters>
  <Application>Microsoft Office Word</Application>
  <DocSecurity>4</DocSecurity>
  <Lines>14</Lines>
  <Paragraphs>4</Paragraphs>
  <ScaleCrop>false</ScaleCrop>
  <Company/>
  <LinksUpToDate>false</LinksUpToDate>
  <CharactersWithSpaces>2062</CharactersWithSpaces>
  <SharedDoc>false</SharedDoc>
  <HLinks>
    <vt:vector size="18" baseType="variant"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http://www.ssa.gov/es/apply</vt:lpwstr>
      </vt:variant>
      <vt:variant>
        <vt:lpwstr/>
      </vt:variant>
      <vt:variant>
        <vt:i4>1376279</vt:i4>
      </vt:variant>
      <vt:variant>
        <vt:i4>3</vt:i4>
      </vt:variant>
      <vt:variant>
        <vt:i4>0</vt:i4>
      </vt:variant>
      <vt:variant>
        <vt:i4>5</vt:i4>
      </vt:variant>
      <vt:variant>
        <vt:lpwstr>https://www.ssa.gov/myaccount/assets/materials/workers-70andup-sp.pdf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https://www.ssa.gov/myaccount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Raul Collazo</cp:lastModifiedBy>
  <cp:revision>187</cp:revision>
  <dcterms:created xsi:type="dcterms:W3CDTF">2024-12-27T17:30:00Z</dcterms:created>
  <dcterms:modified xsi:type="dcterms:W3CDTF">2025-01-15T15:16:00Z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