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B606" w14:textId="38090301" w:rsidR="00046857" w:rsidRPr="00867DEC" w:rsidRDefault="00681548" w:rsidP="00046857">
      <w:pPr>
        <w:pageBreakBefore/>
        <w:autoSpaceDE w:val="0"/>
        <w:autoSpaceDN w:val="0"/>
        <w:adjustRightInd w:val="0"/>
        <w:spacing w:after="360" w:line="360" w:lineRule="auto"/>
        <w:rPr>
          <w:rFonts w:ascii="Times New Roman" w:eastAsia="SimSun" w:hAnsi="Times New Roman" w:cs="Times New Roman"/>
          <w:b/>
          <w:kern w:val="0"/>
          <w:sz w:val="24"/>
          <w:szCs w:val="24"/>
          <w:lang w:eastAsia="zh-CN"/>
          <w14:ligatures w14:val="none"/>
        </w:rPr>
      </w:pPr>
      <w:r w:rsidRPr="00C76579">
        <w:rPr>
          <w:rFonts w:ascii="Times New Roman" w:eastAsia="Times New Roman" w:hAnsi="Times New Roman" w:cs="Times New Roman"/>
          <w:b/>
          <w:bCs/>
          <w:sz w:val="24"/>
          <w:szCs w:val="24"/>
          <w:lang w:val="es-ES"/>
        </w:rPr>
        <w:t>Columna del Seguro Social</w:t>
      </w:r>
      <w:r w:rsidRPr="00867DEC">
        <w:rPr>
          <w:rFonts w:ascii="Times New Roman" w:eastAsia="SimSun" w:hAnsi="Times New Roman" w:cs="Times New Roman"/>
          <w:b/>
          <w:kern w:val="0"/>
          <w:sz w:val="24"/>
          <w:szCs w:val="24"/>
          <w:lang w:eastAsia="zh-CN"/>
          <w14:ligatures w14:val="none"/>
        </w:rPr>
        <w:t xml:space="preserve"> </w:t>
      </w:r>
    </w:p>
    <w:p w14:paraId="1C570B13" w14:textId="4B504786" w:rsidR="008826F1" w:rsidRPr="007F75D7" w:rsidRDefault="008826F1" w:rsidP="008826F1">
      <w:pPr>
        <w:pStyle w:val="Heading1"/>
        <w:spacing w:before="100" w:beforeAutospacing="1" w:after="100" w:afterAutospacing="1" w:line="360" w:lineRule="auto"/>
        <w:rPr>
          <w:rFonts w:cs="Times New Roman"/>
          <w:szCs w:val="24"/>
          <w:lang w:val="es-ES"/>
        </w:rPr>
      </w:pPr>
      <w:bookmarkStart w:id="0" w:name="_Hlk184731895"/>
      <w:r w:rsidRPr="007F75D7">
        <w:rPr>
          <w:rFonts w:cs="Times New Roman"/>
          <w:szCs w:val="24"/>
          <w:lang w:val="es-ES"/>
        </w:rPr>
        <w:t xml:space="preserve">5 COSAS QUE DEBE SABER CUANDO SU HIJO </w:t>
      </w:r>
      <w:r w:rsidR="004B55DD">
        <w:rPr>
          <w:rFonts w:cs="Times New Roman"/>
          <w:szCs w:val="24"/>
          <w:lang w:val="es-ES"/>
        </w:rPr>
        <w:t>TIENE UNA</w:t>
      </w:r>
      <w:r>
        <w:rPr>
          <w:rFonts w:cs="Times New Roman"/>
          <w:szCs w:val="24"/>
          <w:lang w:val="es-ES"/>
        </w:rPr>
        <w:t xml:space="preserve"> IN</w:t>
      </w:r>
      <w:r w:rsidRPr="007F75D7">
        <w:rPr>
          <w:rFonts w:cs="Times New Roman"/>
          <w:szCs w:val="24"/>
          <w:lang w:val="es-ES"/>
        </w:rPr>
        <w:t xml:space="preserve">CAPACIDAD </w:t>
      </w:r>
      <w:r w:rsidR="003D6DD8">
        <w:rPr>
          <w:rFonts w:cs="Times New Roman"/>
          <w:szCs w:val="24"/>
          <w:lang w:val="es-ES"/>
        </w:rPr>
        <w:t xml:space="preserve">Y </w:t>
      </w:r>
      <w:r w:rsidRPr="007F75D7">
        <w:rPr>
          <w:rFonts w:cs="Times New Roman"/>
          <w:szCs w:val="24"/>
          <w:lang w:val="es-ES"/>
        </w:rPr>
        <w:t>CUMPLE 18 AÑOS</w:t>
      </w:r>
    </w:p>
    <w:bookmarkEnd w:id="0"/>
    <w:p w14:paraId="089F29F2" w14:textId="77777777" w:rsidR="00046857" w:rsidRPr="00046857" w:rsidRDefault="00046857" w:rsidP="00046857">
      <w:pPr>
        <w:spacing w:before="100" w:beforeAutospacing="1" w:after="100" w:afterAutospacing="1" w:line="360" w:lineRule="auto"/>
        <w:rPr>
          <w:rFonts w:ascii="Times New Roman" w:eastAsia="SimSun" w:hAnsi="Times New Roman" w:cs="Times New Roman"/>
          <w:b/>
          <w:kern w:val="0"/>
          <w:sz w:val="24"/>
          <w:szCs w:val="24"/>
          <w:lang w:eastAsia="zh-CN"/>
          <w14:ligatures w14:val="none"/>
        </w:rPr>
      </w:pPr>
      <w:r w:rsidRPr="00046857">
        <w:rPr>
          <w:rFonts w:ascii="Times New Roman" w:eastAsia="SimSun" w:hAnsi="Times New Roman" w:cs="Times New Roman"/>
          <w:b/>
          <w:noProof/>
          <w:kern w:val="0"/>
          <w:sz w:val="24"/>
          <w:szCs w:val="24"/>
          <w:lang w:eastAsia="zh-CN"/>
          <w14:ligatures w14:val="none"/>
        </w:rPr>
        <w:drawing>
          <wp:inline distT="0" distB="0" distL="0" distR="0" wp14:anchorId="664F45C1" wp14:editId="4374ED35">
            <wp:extent cx="2862072" cy="2743200"/>
            <wp:effectExtent l="0" t="0" r="0" b="0"/>
            <wp:docPr id="1114483607" name="Picture 1" descr="Padre con un joven adu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83607" name="Picture 1" descr="Padre con un joven adulto."/>
                    <pic:cNvPicPr/>
                  </pic:nvPicPr>
                  <pic:blipFill>
                    <a:blip r:embed="rId8"/>
                    <a:stretch>
                      <a:fillRect/>
                    </a:stretch>
                  </pic:blipFill>
                  <pic:spPr>
                    <a:xfrm>
                      <a:off x="0" y="0"/>
                      <a:ext cx="2862072" cy="2743200"/>
                    </a:xfrm>
                    <a:prstGeom prst="rect">
                      <a:avLst/>
                    </a:prstGeom>
                  </pic:spPr>
                </pic:pic>
              </a:graphicData>
            </a:graphic>
          </wp:inline>
        </w:drawing>
      </w:r>
    </w:p>
    <w:p w14:paraId="5D18CF5A" w14:textId="577AF9D7" w:rsidR="00046857" w:rsidRPr="00A036EF" w:rsidRDefault="00794FF3"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E6400A">
        <w:rPr>
          <w:rFonts w:ascii="Times New Roman" w:hAnsi="Times New Roman" w:cs="Times New Roman"/>
          <w:color w:val="212121"/>
          <w:spacing w:val="3"/>
          <w:sz w:val="24"/>
          <w:szCs w:val="24"/>
          <w:lang w:val="es-ES"/>
        </w:rPr>
        <w:t>Cuando su hijo cumple 18 años, se convierte legalmente en un adulto. Este es un momento importante para considerar su futuro financiero, especialmente si necesitan atención adicional hasta la edad adulta. Aquí hay 5 cosas que pueden ayudarle a prepararse para esta meta:</w:t>
      </w:r>
      <w:r w:rsidR="0099001A">
        <w:rPr>
          <w:rFonts w:ascii="Times New Roman" w:eastAsia="Times New Roman" w:hAnsi="Times New Roman" w:cs="Times New Roman"/>
          <w:color w:val="212121"/>
          <w:spacing w:val="3"/>
          <w:kern w:val="0"/>
          <w:sz w:val="24"/>
          <w:szCs w:val="24"/>
          <w:lang w:val="es-ES"/>
          <w14:ligatures w14:val="none"/>
        </w:rPr>
        <w:t xml:space="preserve"> </w:t>
      </w:r>
    </w:p>
    <w:p w14:paraId="1BD79081" w14:textId="23CF8F43" w:rsidR="00046857" w:rsidRPr="007B19A7" w:rsidRDefault="00046857" w:rsidP="00046857">
      <w:pPr>
        <w:keepNext/>
        <w:keepLines/>
        <w:shd w:val="clear" w:color="auto" w:fill="FFFFFF"/>
        <w:spacing w:before="100" w:beforeAutospacing="1" w:after="100" w:afterAutospacing="1" w:line="360" w:lineRule="auto"/>
        <w:outlineLvl w:val="1"/>
        <w:rPr>
          <w:rFonts w:ascii="Times New Roman" w:eastAsia="MS Gothic" w:hAnsi="Times New Roman" w:cs="Times New Roman"/>
          <w:color w:val="212121"/>
          <w:spacing w:val="3"/>
          <w:kern w:val="0"/>
          <w:sz w:val="24"/>
          <w:szCs w:val="24"/>
          <w14:ligatures w14:val="none"/>
        </w:rPr>
      </w:pPr>
      <w:r w:rsidRPr="00A036EF">
        <w:rPr>
          <w:rFonts w:ascii="Times New Roman" w:eastAsia="MS Gothic" w:hAnsi="Times New Roman" w:cs="Times New Roman"/>
          <w:b/>
          <w:bCs/>
          <w:color w:val="212121"/>
          <w:spacing w:val="3"/>
          <w:kern w:val="0"/>
          <w:sz w:val="24"/>
          <w:szCs w:val="24"/>
          <w14:ligatures w14:val="none"/>
        </w:rPr>
        <w:t xml:space="preserve">1. </w:t>
      </w:r>
      <w:r w:rsidR="003E371C" w:rsidRPr="00A036EF">
        <w:rPr>
          <w:rFonts w:ascii="Times New Roman" w:eastAsia="MS Gothic" w:hAnsi="Times New Roman" w:cs="Times New Roman"/>
          <w:b/>
          <w:bCs/>
          <w:color w:val="212121"/>
          <w:spacing w:val="3"/>
          <w:kern w:val="0"/>
          <w:sz w:val="24"/>
          <w:szCs w:val="24"/>
          <w14:ligatures w14:val="none"/>
        </w:rPr>
        <w:t xml:space="preserve">Tomar </w:t>
      </w:r>
      <w:r w:rsidR="00E6400A" w:rsidRPr="00E6400A">
        <w:rPr>
          <w:rFonts w:ascii="Times New Roman" w:eastAsia="MS Gothic" w:hAnsi="Times New Roman" w:cs="Times New Roman"/>
          <w:b/>
          <w:bCs/>
          <w:color w:val="212121"/>
          <w:spacing w:val="3"/>
          <w:kern w:val="0"/>
          <w:sz w:val="24"/>
          <w:szCs w:val="24"/>
          <w14:ligatures w14:val="none"/>
        </w:rPr>
        <w:t>decisiones</w:t>
      </w:r>
      <w:r w:rsidR="003E371C" w:rsidRPr="007B19A7">
        <w:rPr>
          <w:rFonts w:ascii="Times New Roman" w:eastAsia="MS Gothic" w:hAnsi="Times New Roman" w:cs="Times New Roman"/>
          <w:b/>
          <w:bCs/>
          <w:color w:val="212121"/>
          <w:spacing w:val="3"/>
          <w:kern w:val="0"/>
          <w:sz w:val="24"/>
          <w:szCs w:val="24"/>
          <w14:ligatures w14:val="none"/>
        </w:rPr>
        <w:t xml:space="preserve"> sobre la salud y el bienestar </w:t>
      </w:r>
    </w:p>
    <w:p w14:paraId="37CF726A" w14:textId="610DB4C0" w:rsidR="00046857" w:rsidRPr="00A036EF" w:rsidRDefault="00A57726" w:rsidP="00046857">
      <w:pPr>
        <w:shd w:val="clear" w:color="auto" w:fill="FFFFFF"/>
        <w:spacing w:before="100" w:beforeAutospacing="1" w:after="100" w:afterAutospacing="1" w:line="360" w:lineRule="auto"/>
        <w:rPr>
          <w:rFonts w:ascii="Times New Roman" w:eastAsia="Times New Roman" w:hAnsi="Times New Roman" w:cs="Times New Roman"/>
          <w:spacing w:val="3"/>
          <w:kern w:val="0"/>
          <w:sz w:val="24"/>
          <w:szCs w:val="24"/>
          <w14:ligatures w14:val="none"/>
        </w:rPr>
      </w:pPr>
      <w:r w:rsidRPr="007B19A7">
        <w:rPr>
          <w:rFonts w:ascii="Times New Roman" w:eastAsia="Times New Roman" w:hAnsi="Times New Roman" w:cs="Times New Roman"/>
          <w:color w:val="212121"/>
          <w:spacing w:val="3"/>
          <w:kern w:val="0"/>
          <w:sz w:val="24"/>
          <w:szCs w:val="24"/>
          <w14:ligatures w14:val="none"/>
        </w:rPr>
        <w:t>Cuando su hijo se convierte legalmente en un adulto, usted ya no podr</w:t>
      </w:r>
      <w:r w:rsidR="00DB3C40" w:rsidRPr="007B19A7">
        <w:rPr>
          <w:rFonts w:ascii="Times New Roman" w:eastAsia="Times New Roman" w:hAnsi="Times New Roman" w:cs="Times New Roman"/>
          <w:color w:val="212121"/>
          <w:spacing w:val="3"/>
          <w:kern w:val="0"/>
          <w:sz w:val="24"/>
          <w:szCs w:val="24"/>
          <w14:ligatures w14:val="none"/>
        </w:rPr>
        <w:t>á</w:t>
      </w:r>
      <w:r w:rsidRPr="007B19A7">
        <w:rPr>
          <w:rFonts w:ascii="Times New Roman" w:eastAsia="Times New Roman" w:hAnsi="Times New Roman" w:cs="Times New Roman"/>
          <w:color w:val="212121"/>
          <w:spacing w:val="3"/>
          <w:kern w:val="0"/>
          <w:sz w:val="24"/>
          <w:szCs w:val="24"/>
          <w14:ligatures w14:val="none"/>
        </w:rPr>
        <w:t xml:space="preserve"> tomar ciertas decision</w:t>
      </w:r>
      <w:r w:rsidR="00DB3C40" w:rsidRPr="007B19A7">
        <w:rPr>
          <w:rFonts w:ascii="Times New Roman" w:eastAsia="Times New Roman" w:hAnsi="Times New Roman" w:cs="Times New Roman"/>
          <w:color w:val="212121"/>
          <w:spacing w:val="3"/>
          <w:kern w:val="0"/>
          <w:sz w:val="24"/>
          <w:szCs w:val="24"/>
          <w14:ligatures w14:val="none"/>
        </w:rPr>
        <w:t>e</w:t>
      </w:r>
      <w:r w:rsidRPr="007B19A7">
        <w:rPr>
          <w:rFonts w:ascii="Times New Roman" w:eastAsia="Times New Roman" w:hAnsi="Times New Roman" w:cs="Times New Roman"/>
          <w:color w:val="212121"/>
          <w:spacing w:val="3"/>
          <w:kern w:val="0"/>
          <w:sz w:val="24"/>
          <w:szCs w:val="24"/>
          <w14:ligatures w14:val="none"/>
        </w:rPr>
        <w:t xml:space="preserve">s por </w:t>
      </w:r>
      <w:r w:rsidR="00DB3C40" w:rsidRPr="007B19A7">
        <w:rPr>
          <w:rFonts w:ascii="Times New Roman" w:eastAsia="Times New Roman" w:hAnsi="Times New Roman" w:cs="Times New Roman"/>
          <w:color w:val="212121"/>
          <w:spacing w:val="3"/>
          <w:kern w:val="0"/>
          <w:sz w:val="24"/>
          <w:szCs w:val="24"/>
          <w14:ligatures w14:val="none"/>
        </w:rPr>
        <w:t>é</w:t>
      </w:r>
      <w:r w:rsidRPr="007B19A7">
        <w:rPr>
          <w:rFonts w:ascii="Times New Roman" w:eastAsia="Times New Roman" w:hAnsi="Times New Roman" w:cs="Times New Roman"/>
          <w:color w:val="212121"/>
          <w:spacing w:val="3"/>
          <w:kern w:val="0"/>
          <w:sz w:val="24"/>
          <w:szCs w:val="24"/>
          <w14:ligatures w14:val="none"/>
        </w:rPr>
        <w:t>l</w:t>
      </w:r>
      <w:r w:rsidR="00AD3D52" w:rsidRPr="007B19A7">
        <w:rPr>
          <w:rFonts w:ascii="Times New Roman" w:eastAsia="Times New Roman" w:hAnsi="Times New Roman" w:cs="Times New Roman"/>
          <w:color w:val="212121"/>
          <w:spacing w:val="3"/>
          <w:kern w:val="0"/>
          <w:sz w:val="24"/>
          <w:szCs w:val="24"/>
          <w14:ligatures w14:val="none"/>
        </w:rPr>
        <w:t xml:space="preserve"> acerca de su salud y bienestar.</w:t>
      </w:r>
      <w:r w:rsidR="00046857" w:rsidRPr="007B19A7">
        <w:rPr>
          <w:rFonts w:ascii="Times New Roman" w:eastAsia="Times New Roman" w:hAnsi="Times New Roman" w:cs="Times New Roman"/>
          <w:color w:val="212121"/>
          <w:spacing w:val="3"/>
          <w:kern w:val="0"/>
          <w:sz w:val="24"/>
          <w:szCs w:val="24"/>
          <w14:ligatures w14:val="none"/>
        </w:rPr>
        <w:t xml:space="preserve"> </w:t>
      </w:r>
      <w:r w:rsidR="00DB3C40" w:rsidRPr="007B19A7">
        <w:rPr>
          <w:rFonts w:ascii="Times New Roman" w:eastAsia="Times New Roman" w:hAnsi="Times New Roman" w:cs="Times New Roman"/>
          <w:color w:val="212121"/>
          <w:spacing w:val="3"/>
          <w:kern w:val="0"/>
          <w:sz w:val="24"/>
          <w:szCs w:val="24"/>
          <w14:ligatures w14:val="none"/>
        </w:rPr>
        <w:t>Sin embargo, usted puede seguir participando</w:t>
      </w:r>
      <w:r w:rsidR="00B44A8D" w:rsidRPr="007B19A7">
        <w:rPr>
          <w:rFonts w:ascii="Times New Roman" w:eastAsia="Times New Roman" w:hAnsi="Times New Roman" w:cs="Times New Roman"/>
          <w:color w:val="212121"/>
          <w:spacing w:val="3"/>
          <w:kern w:val="0"/>
          <w:sz w:val="24"/>
          <w:szCs w:val="24"/>
          <w14:ligatures w14:val="none"/>
        </w:rPr>
        <w:t xml:space="preserve"> a </w:t>
      </w:r>
      <w:r w:rsidR="002155BB" w:rsidRPr="002155BB">
        <w:rPr>
          <w:rFonts w:ascii="Times New Roman" w:eastAsia="Times New Roman" w:hAnsi="Times New Roman" w:cs="Times New Roman"/>
          <w:color w:val="212121"/>
          <w:spacing w:val="3"/>
          <w:kern w:val="0"/>
          <w:sz w:val="24"/>
          <w:szCs w:val="24"/>
          <w14:ligatures w14:val="none"/>
        </w:rPr>
        <w:t>través</w:t>
      </w:r>
      <w:r w:rsidR="00B44A8D" w:rsidRPr="000200FA">
        <w:rPr>
          <w:rFonts w:ascii="Times New Roman" w:eastAsia="Times New Roman" w:hAnsi="Times New Roman" w:cs="Times New Roman"/>
          <w:color w:val="212121"/>
          <w:spacing w:val="3"/>
          <w:kern w:val="0"/>
          <w:sz w:val="24"/>
          <w:szCs w:val="24"/>
          <w14:ligatures w14:val="none"/>
        </w:rPr>
        <w:t xml:space="preserve"> </w:t>
      </w:r>
      <w:r w:rsidR="009D1439" w:rsidRPr="000200FA">
        <w:rPr>
          <w:rFonts w:ascii="Times New Roman" w:eastAsia="Times New Roman" w:hAnsi="Times New Roman" w:cs="Times New Roman"/>
          <w:color w:val="212121"/>
          <w:spacing w:val="3"/>
          <w:kern w:val="0"/>
          <w:sz w:val="24"/>
          <w:szCs w:val="24"/>
          <w14:ligatures w14:val="none"/>
        </w:rPr>
        <w:t>del programa representante beneficiario.</w:t>
      </w:r>
      <w:r w:rsidR="009D1439" w:rsidRPr="00361515">
        <w:rPr>
          <w:rFonts w:ascii="Times New Roman" w:eastAsia="Times New Roman" w:hAnsi="Times New Roman" w:cs="Times New Roman"/>
          <w:color w:val="212121"/>
          <w:spacing w:val="3"/>
          <w:kern w:val="0"/>
          <w:sz w:val="24"/>
          <w:szCs w:val="24"/>
          <w14:ligatures w14:val="none"/>
        </w:rPr>
        <w:t xml:space="preserve"> </w:t>
      </w:r>
      <w:r w:rsidR="002155BB" w:rsidRPr="002155BB">
        <w:rPr>
          <w:rFonts w:ascii="Times New Roman" w:eastAsia="Times New Roman" w:hAnsi="Times New Roman" w:cs="Times New Roman"/>
          <w:color w:val="212121"/>
          <w:spacing w:val="3"/>
          <w:kern w:val="0"/>
          <w:sz w:val="24"/>
          <w:szCs w:val="24"/>
          <w14:ligatures w14:val="none"/>
        </w:rPr>
        <w:t>Infórmese</w:t>
      </w:r>
      <w:r w:rsidR="009D1439" w:rsidRPr="000200FA">
        <w:rPr>
          <w:rFonts w:ascii="Times New Roman" w:eastAsia="Times New Roman" w:hAnsi="Times New Roman" w:cs="Times New Roman"/>
          <w:color w:val="212121"/>
          <w:spacing w:val="3"/>
          <w:kern w:val="0"/>
          <w:sz w:val="24"/>
          <w:szCs w:val="24"/>
          <w14:ligatures w14:val="none"/>
        </w:rPr>
        <w:t xml:space="preserve"> en la </w:t>
      </w:r>
      <w:r w:rsidR="00437376" w:rsidRPr="00437376">
        <w:rPr>
          <w:rFonts w:ascii="Times New Roman" w:eastAsia="Times New Roman" w:hAnsi="Times New Roman" w:cs="Times New Roman"/>
          <w:color w:val="212121"/>
          <w:spacing w:val="3"/>
          <w:kern w:val="0"/>
          <w:sz w:val="24"/>
          <w:szCs w:val="24"/>
          <w14:ligatures w14:val="none"/>
        </w:rPr>
        <w:t>página</w:t>
      </w:r>
      <w:r w:rsidR="009D1439" w:rsidRPr="000200FA">
        <w:rPr>
          <w:rFonts w:ascii="Times New Roman" w:eastAsia="Times New Roman" w:hAnsi="Times New Roman" w:cs="Times New Roman"/>
          <w:color w:val="212121"/>
          <w:spacing w:val="3"/>
          <w:kern w:val="0"/>
          <w:sz w:val="24"/>
          <w:szCs w:val="24"/>
          <w14:ligatures w14:val="none"/>
        </w:rPr>
        <w:t xml:space="preserve"> de internet</w:t>
      </w:r>
      <w:r w:rsidR="00DB3C40" w:rsidRPr="000200FA">
        <w:rPr>
          <w:rFonts w:ascii="Times New Roman" w:eastAsia="Times New Roman" w:hAnsi="Times New Roman" w:cs="Times New Roman"/>
          <w:color w:val="212121"/>
          <w:spacing w:val="3"/>
          <w:kern w:val="0"/>
          <w:sz w:val="24"/>
          <w:szCs w:val="24"/>
          <w14:ligatures w14:val="none"/>
        </w:rPr>
        <w:t xml:space="preserve"> </w:t>
      </w:r>
      <w:hyperlink r:id="rId9" w:history="1">
        <w:r w:rsidR="00046857" w:rsidRPr="000200FA">
          <w:rPr>
            <w:rFonts w:ascii="Times New Roman" w:eastAsia="Times New Roman" w:hAnsi="Times New Roman" w:cs="Times New Roman"/>
            <w:color w:val="0000FF"/>
            <w:spacing w:val="3"/>
            <w:kern w:val="0"/>
            <w:sz w:val="24"/>
            <w:szCs w:val="24"/>
            <w:u w:val="single"/>
            <w14:ligatures w14:val="none"/>
          </w:rPr>
          <w:t>www.ssa.gov/payee/index.htm</w:t>
        </w:r>
      </w:hyperlink>
      <w:r w:rsidR="00046857" w:rsidRPr="00E710BF">
        <w:rPr>
          <w:rFonts w:ascii="Times New Roman" w:eastAsia="Times New Roman" w:hAnsi="Times New Roman" w:cs="Times New Roman"/>
          <w:spacing w:val="3"/>
          <w:kern w:val="0"/>
          <w:sz w:val="24"/>
          <w:szCs w:val="24"/>
          <w14:ligatures w14:val="none"/>
        </w:rPr>
        <w:t xml:space="preserve"> </w:t>
      </w:r>
      <w:r w:rsidR="008D578C" w:rsidRPr="00E710BF">
        <w:rPr>
          <w:rFonts w:ascii="Times New Roman" w:eastAsia="Times New Roman" w:hAnsi="Times New Roman" w:cs="Times New Roman"/>
          <w:spacing w:val="3"/>
          <w:kern w:val="0"/>
          <w:sz w:val="24"/>
          <w:szCs w:val="24"/>
          <w14:ligatures w14:val="none"/>
        </w:rPr>
        <w:t>(</w:t>
      </w:r>
      <w:r w:rsidR="00437376">
        <w:rPr>
          <w:rFonts w:ascii="Times New Roman" w:eastAsia="Times New Roman" w:hAnsi="Times New Roman" w:cs="Times New Roman"/>
          <w:spacing w:val="3"/>
          <w:kern w:val="0"/>
          <w:sz w:val="24"/>
          <w:szCs w:val="24"/>
          <w14:ligatures w14:val="none"/>
        </w:rPr>
        <w:t xml:space="preserve">sólo </w:t>
      </w:r>
      <w:r w:rsidR="008D578C" w:rsidRPr="00E710BF">
        <w:rPr>
          <w:rFonts w:ascii="Times New Roman" w:eastAsia="Times New Roman" w:hAnsi="Times New Roman" w:cs="Times New Roman"/>
          <w:spacing w:val="3"/>
          <w:kern w:val="0"/>
          <w:sz w:val="24"/>
          <w:szCs w:val="24"/>
          <w14:ligatures w14:val="none"/>
        </w:rPr>
        <w:t xml:space="preserve">en inglés). </w:t>
      </w:r>
      <w:r w:rsidR="000B0B09" w:rsidRPr="000B0B09">
        <w:rPr>
          <w:rFonts w:ascii="Times New Roman" w:eastAsia="Times New Roman" w:hAnsi="Times New Roman" w:cs="Times New Roman"/>
          <w:spacing w:val="3"/>
          <w:kern w:val="0"/>
          <w:sz w:val="24"/>
          <w:szCs w:val="24"/>
          <w14:ligatures w14:val="none"/>
        </w:rPr>
        <w:t>Tenga</w:t>
      </w:r>
      <w:r w:rsidR="000B0B09" w:rsidRPr="00E710BF">
        <w:rPr>
          <w:rFonts w:ascii="Times New Roman" w:eastAsia="Times New Roman" w:hAnsi="Times New Roman" w:cs="Times New Roman"/>
          <w:spacing w:val="3"/>
          <w:kern w:val="0"/>
          <w:sz w:val="24"/>
          <w:szCs w:val="24"/>
          <w14:ligatures w14:val="none"/>
        </w:rPr>
        <w:t xml:space="preserve"> en cu</w:t>
      </w:r>
      <w:r w:rsidR="00433BC1">
        <w:rPr>
          <w:rFonts w:ascii="Times New Roman" w:eastAsia="Times New Roman" w:hAnsi="Times New Roman" w:cs="Times New Roman"/>
          <w:spacing w:val="3"/>
          <w:kern w:val="0"/>
          <w:sz w:val="24"/>
          <w:szCs w:val="24"/>
          <w14:ligatures w14:val="none"/>
        </w:rPr>
        <w:t>enta</w:t>
      </w:r>
      <w:r w:rsidR="000B0B09" w:rsidRPr="00E710BF">
        <w:rPr>
          <w:rFonts w:ascii="Times New Roman" w:eastAsia="Times New Roman" w:hAnsi="Times New Roman" w:cs="Times New Roman"/>
          <w:spacing w:val="3"/>
          <w:kern w:val="0"/>
          <w:sz w:val="24"/>
          <w:szCs w:val="24"/>
          <w14:ligatures w14:val="none"/>
        </w:rPr>
        <w:t xml:space="preserve"> que el Seguro Social no reconoce el </w:t>
      </w:r>
      <w:r w:rsidR="000B0B09">
        <w:rPr>
          <w:rFonts w:ascii="Times New Roman" w:eastAsia="Times New Roman" w:hAnsi="Times New Roman" w:cs="Times New Roman"/>
          <w:spacing w:val="3"/>
          <w:kern w:val="0"/>
          <w:sz w:val="24"/>
          <w:szCs w:val="24"/>
          <w14:ligatures w14:val="none"/>
        </w:rPr>
        <w:t xml:space="preserve">poder notarial. </w:t>
      </w:r>
    </w:p>
    <w:p w14:paraId="2C652646" w14:textId="0739CC0F" w:rsidR="00046857" w:rsidRPr="00A036EF" w:rsidRDefault="00046857" w:rsidP="00046857">
      <w:pPr>
        <w:keepNext/>
        <w:keepLines/>
        <w:shd w:val="clear" w:color="auto" w:fill="FFFFFF"/>
        <w:spacing w:before="100" w:beforeAutospacing="1" w:after="100" w:afterAutospacing="1" w:line="360" w:lineRule="auto"/>
        <w:outlineLvl w:val="1"/>
        <w:rPr>
          <w:rFonts w:ascii="Times New Roman" w:eastAsia="MS Gothic" w:hAnsi="Times New Roman" w:cs="Times New Roman"/>
          <w:color w:val="212121"/>
          <w:spacing w:val="3"/>
          <w:kern w:val="0"/>
          <w:sz w:val="24"/>
          <w:szCs w:val="24"/>
          <w14:ligatures w14:val="none"/>
        </w:rPr>
      </w:pPr>
      <w:r w:rsidRPr="00A036EF">
        <w:rPr>
          <w:rFonts w:ascii="Times New Roman" w:eastAsia="MS Gothic" w:hAnsi="Times New Roman" w:cs="Times New Roman"/>
          <w:b/>
          <w:bCs/>
          <w:color w:val="212121"/>
          <w:spacing w:val="3"/>
          <w:kern w:val="0"/>
          <w:sz w:val="24"/>
          <w:szCs w:val="24"/>
          <w14:ligatures w14:val="none"/>
        </w:rPr>
        <w:lastRenderedPageBreak/>
        <w:t xml:space="preserve">2. </w:t>
      </w:r>
      <w:r w:rsidR="00AF37E8" w:rsidRPr="00A036EF">
        <w:rPr>
          <w:rFonts w:ascii="Times New Roman" w:eastAsia="MS Gothic" w:hAnsi="Times New Roman" w:cs="Times New Roman"/>
          <w:b/>
          <w:bCs/>
          <w:color w:val="212121"/>
          <w:spacing w:val="3"/>
          <w:kern w:val="0"/>
          <w:sz w:val="24"/>
          <w:szCs w:val="24"/>
          <w14:ligatures w14:val="none"/>
        </w:rPr>
        <w:t>Cambios</w:t>
      </w:r>
      <w:r w:rsidR="00E42846" w:rsidRPr="00A036EF">
        <w:rPr>
          <w:rFonts w:ascii="Times New Roman" w:eastAsia="MS Gothic" w:hAnsi="Times New Roman" w:cs="Times New Roman"/>
          <w:b/>
          <w:bCs/>
          <w:color w:val="212121"/>
          <w:spacing w:val="3"/>
          <w:kern w:val="0"/>
          <w:sz w:val="24"/>
          <w:szCs w:val="24"/>
          <w14:ligatures w14:val="none"/>
        </w:rPr>
        <w:t xml:space="preserve"> en la </w:t>
      </w:r>
      <w:r w:rsidR="00BC25BB" w:rsidRPr="00BC25BB">
        <w:rPr>
          <w:rFonts w:ascii="Times New Roman" w:eastAsia="MS Gothic" w:hAnsi="Times New Roman" w:cs="Times New Roman"/>
          <w:b/>
          <w:bCs/>
          <w:color w:val="212121"/>
          <w:spacing w:val="3"/>
          <w:kern w:val="0"/>
          <w:sz w:val="24"/>
          <w:szCs w:val="24"/>
          <w14:ligatures w14:val="none"/>
        </w:rPr>
        <w:t>elegibilidad</w:t>
      </w:r>
      <w:r w:rsidR="00E42846" w:rsidRPr="00852631">
        <w:rPr>
          <w:rFonts w:ascii="Times New Roman" w:eastAsia="MS Gothic" w:hAnsi="Times New Roman" w:cs="Times New Roman"/>
          <w:b/>
          <w:bCs/>
          <w:color w:val="212121"/>
          <w:spacing w:val="3"/>
          <w:kern w:val="0"/>
          <w:sz w:val="24"/>
          <w:szCs w:val="24"/>
          <w14:ligatures w14:val="none"/>
        </w:rPr>
        <w:t xml:space="preserve"> </w:t>
      </w:r>
      <w:r w:rsidR="005818D1">
        <w:rPr>
          <w:rFonts w:ascii="Times New Roman" w:eastAsia="MS Gothic" w:hAnsi="Times New Roman" w:cs="Times New Roman"/>
          <w:b/>
          <w:bCs/>
          <w:color w:val="212121"/>
          <w:spacing w:val="3"/>
          <w:kern w:val="0"/>
          <w:sz w:val="24"/>
          <w:szCs w:val="24"/>
          <w14:ligatures w14:val="none"/>
        </w:rPr>
        <w:t>para</w:t>
      </w:r>
      <w:r w:rsidR="00E42846">
        <w:rPr>
          <w:rFonts w:ascii="Times New Roman" w:eastAsia="MS Gothic" w:hAnsi="Times New Roman" w:cs="Times New Roman"/>
          <w:b/>
          <w:bCs/>
          <w:color w:val="212121"/>
          <w:spacing w:val="3"/>
          <w:kern w:val="0"/>
          <w:sz w:val="24"/>
          <w:szCs w:val="24"/>
          <w14:ligatures w14:val="none"/>
        </w:rPr>
        <w:t xml:space="preserve"> Segur</w:t>
      </w:r>
      <w:r w:rsidR="00322626">
        <w:rPr>
          <w:rFonts w:ascii="Times New Roman" w:eastAsia="MS Gothic" w:hAnsi="Times New Roman" w:cs="Times New Roman"/>
          <w:b/>
          <w:bCs/>
          <w:color w:val="212121"/>
          <w:spacing w:val="3"/>
          <w:kern w:val="0"/>
          <w:sz w:val="24"/>
          <w:szCs w:val="24"/>
          <w14:ligatures w14:val="none"/>
        </w:rPr>
        <w:t>idad de Ingreso Suplementario (SSI)</w:t>
      </w:r>
      <w:r w:rsidR="00BC25BB">
        <w:rPr>
          <w:rFonts w:ascii="Times New Roman" w:eastAsia="MS Gothic" w:hAnsi="Times New Roman" w:cs="Times New Roman"/>
          <w:b/>
          <w:bCs/>
          <w:color w:val="212121"/>
          <w:spacing w:val="3"/>
          <w:kern w:val="0"/>
          <w:sz w:val="24"/>
          <w:szCs w:val="24"/>
          <w14:ligatures w14:val="none"/>
        </w:rPr>
        <w:t xml:space="preserve"> </w:t>
      </w:r>
    </w:p>
    <w:p w14:paraId="3F7A1622" w14:textId="61AB10BC" w:rsidR="00046857" w:rsidRPr="00A036EF" w:rsidRDefault="00046857"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9E64A7">
        <w:rPr>
          <w:rFonts w:ascii="Times New Roman" w:eastAsia="Times New Roman" w:hAnsi="Times New Roman" w:cs="Times New Roman"/>
          <w:color w:val="212121"/>
          <w:kern w:val="0"/>
          <w:sz w:val="24"/>
          <w:szCs w:val="24"/>
          <w14:ligatures w14:val="none"/>
        </w:rPr>
        <w:t>S</w:t>
      </w:r>
      <w:r w:rsidR="002A7582">
        <w:rPr>
          <w:rFonts w:ascii="Times New Roman" w:eastAsia="Times New Roman" w:hAnsi="Times New Roman" w:cs="Times New Roman"/>
          <w:color w:val="212121"/>
          <w:kern w:val="0"/>
          <w:sz w:val="24"/>
          <w:szCs w:val="24"/>
          <w14:ligatures w14:val="none"/>
        </w:rPr>
        <w:t>eguridad de Ingreso Suplementario (S</w:t>
      </w:r>
      <w:r w:rsidRPr="009E64A7">
        <w:rPr>
          <w:rFonts w:ascii="Times New Roman" w:eastAsia="Times New Roman" w:hAnsi="Times New Roman" w:cs="Times New Roman"/>
          <w:color w:val="212121"/>
          <w:kern w:val="0"/>
          <w:sz w:val="24"/>
          <w:szCs w:val="24"/>
          <w14:ligatures w14:val="none"/>
        </w:rPr>
        <w:t>SI</w:t>
      </w:r>
      <w:r w:rsidR="00220B61">
        <w:rPr>
          <w:rFonts w:ascii="Times New Roman" w:eastAsia="Times New Roman" w:hAnsi="Times New Roman" w:cs="Times New Roman"/>
          <w:color w:val="212121"/>
          <w:kern w:val="0"/>
          <w:sz w:val="24"/>
          <w:szCs w:val="24"/>
          <w14:ligatures w14:val="none"/>
        </w:rPr>
        <w:t xml:space="preserve">, </w:t>
      </w:r>
      <w:r w:rsidR="002008B9">
        <w:rPr>
          <w:rFonts w:ascii="Times New Roman" w:eastAsia="Times New Roman" w:hAnsi="Times New Roman" w:cs="Times New Roman"/>
          <w:color w:val="212121"/>
          <w:kern w:val="0"/>
          <w:sz w:val="24"/>
          <w:szCs w:val="24"/>
          <w14:ligatures w14:val="none"/>
        </w:rPr>
        <w:t xml:space="preserve">siglas en inglés) </w:t>
      </w:r>
      <w:r w:rsidR="00E4089E" w:rsidRPr="009E64A7">
        <w:rPr>
          <w:rFonts w:ascii="Times New Roman" w:eastAsia="Times New Roman" w:hAnsi="Times New Roman" w:cs="Times New Roman"/>
          <w:color w:val="212121"/>
          <w:kern w:val="0"/>
          <w:sz w:val="24"/>
          <w:szCs w:val="24"/>
          <w14:ligatures w14:val="none"/>
        </w:rPr>
        <w:t>proporciona pagos mensuales</w:t>
      </w:r>
      <w:r w:rsidR="00742807" w:rsidRPr="009E64A7">
        <w:rPr>
          <w:rFonts w:ascii="Times New Roman" w:eastAsia="Times New Roman" w:hAnsi="Times New Roman" w:cs="Times New Roman"/>
          <w:color w:val="212121"/>
          <w:kern w:val="0"/>
          <w:sz w:val="24"/>
          <w:szCs w:val="24"/>
          <w14:ligatures w14:val="none"/>
        </w:rPr>
        <w:t xml:space="preserve"> a adultos y niños con incapacidades al igual que a personas de 65 años </w:t>
      </w:r>
      <w:r w:rsidR="007E14E0">
        <w:rPr>
          <w:rFonts w:ascii="Times New Roman" w:eastAsia="Times New Roman" w:hAnsi="Times New Roman" w:cs="Times New Roman"/>
          <w:color w:val="212121"/>
          <w:kern w:val="0"/>
          <w:sz w:val="24"/>
          <w:szCs w:val="24"/>
          <w14:ligatures w14:val="none"/>
        </w:rPr>
        <w:t>o</w:t>
      </w:r>
      <w:r w:rsidR="00742807" w:rsidRPr="009E64A7">
        <w:rPr>
          <w:rFonts w:ascii="Times New Roman" w:eastAsia="Times New Roman" w:hAnsi="Times New Roman" w:cs="Times New Roman"/>
          <w:color w:val="212121"/>
          <w:kern w:val="0"/>
          <w:sz w:val="24"/>
          <w:szCs w:val="24"/>
          <w14:ligatures w14:val="none"/>
        </w:rPr>
        <w:t xml:space="preserve"> m</w:t>
      </w:r>
      <w:r w:rsidR="00DB7FA2">
        <w:rPr>
          <w:rFonts w:ascii="Times New Roman" w:eastAsia="Times New Roman" w:hAnsi="Times New Roman" w:cs="Times New Roman"/>
          <w:color w:val="212121"/>
          <w:kern w:val="0"/>
          <w:sz w:val="24"/>
          <w:szCs w:val="24"/>
          <w14:ligatures w14:val="none"/>
        </w:rPr>
        <w:t>á</w:t>
      </w:r>
      <w:r w:rsidR="00742807" w:rsidRPr="009E64A7">
        <w:rPr>
          <w:rFonts w:ascii="Times New Roman" w:eastAsia="Times New Roman" w:hAnsi="Times New Roman" w:cs="Times New Roman"/>
          <w:color w:val="212121"/>
          <w:kern w:val="0"/>
          <w:sz w:val="24"/>
          <w:szCs w:val="24"/>
          <w14:ligatures w14:val="none"/>
        </w:rPr>
        <w:t>s</w:t>
      </w:r>
      <w:r w:rsidR="007E14E0">
        <w:rPr>
          <w:rFonts w:ascii="Times New Roman" w:eastAsia="Times New Roman" w:hAnsi="Times New Roman" w:cs="Times New Roman"/>
          <w:color w:val="212121"/>
          <w:kern w:val="0"/>
          <w:sz w:val="24"/>
          <w:szCs w:val="24"/>
          <w14:ligatures w14:val="none"/>
        </w:rPr>
        <w:t>,</w:t>
      </w:r>
      <w:r w:rsidR="00891AFF" w:rsidRPr="009E64A7">
        <w:rPr>
          <w:rFonts w:ascii="Times New Roman" w:eastAsia="Times New Roman" w:hAnsi="Times New Roman" w:cs="Times New Roman"/>
          <w:color w:val="212121"/>
          <w:kern w:val="0"/>
          <w:sz w:val="24"/>
          <w:szCs w:val="24"/>
          <w14:ligatures w14:val="none"/>
        </w:rPr>
        <w:t xml:space="preserve"> </w:t>
      </w:r>
      <w:r w:rsidR="00DB7FA2">
        <w:rPr>
          <w:rFonts w:ascii="Times New Roman" w:eastAsia="Times New Roman" w:hAnsi="Times New Roman" w:cs="Times New Roman"/>
          <w:color w:val="212121"/>
          <w:kern w:val="0"/>
          <w:sz w:val="24"/>
          <w:szCs w:val="24"/>
          <w14:ligatures w14:val="none"/>
        </w:rPr>
        <w:t xml:space="preserve">que tienen escasos recursos o no tienen recursos financieros. </w:t>
      </w:r>
    </w:p>
    <w:p w14:paraId="49AFF3DD" w14:textId="1E88BC86" w:rsidR="00046857" w:rsidRPr="00A036EF" w:rsidRDefault="001E21C9"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677780">
        <w:rPr>
          <w:rFonts w:ascii="Times New Roman" w:hAnsi="Times New Roman" w:cs="Times New Roman"/>
          <w:color w:val="212121"/>
          <w:spacing w:val="3"/>
          <w:sz w:val="24"/>
          <w:szCs w:val="24"/>
          <w:lang w:val="es-ES"/>
        </w:rPr>
        <w:t>Si su hijo recibe SSI, cuando cumpla 18 años</w:t>
      </w:r>
      <w:r w:rsidRPr="00677780" w:rsidDel="00377057">
        <w:rPr>
          <w:rFonts w:ascii="Times New Roman" w:hAnsi="Times New Roman" w:cs="Times New Roman"/>
          <w:color w:val="212121"/>
          <w:spacing w:val="3"/>
          <w:sz w:val="24"/>
          <w:szCs w:val="24"/>
          <w:lang w:val="es-ES"/>
        </w:rPr>
        <w:t>,</w:t>
      </w:r>
      <w:r w:rsidRPr="00677780">
        <w:rPr>
          <w:rFonts w:ascii="Times New Roman" w:hAnsi="Times New Roman" w:cs="Times New Roman"/>
          <w:color w:val="212121"/>
          <w:spacing w:val="3"/>
          <w:sz w:val="24"/>
          <w:szCs w:val="24"/>
          <w:lang w:val="es-ES"/>
        </w:rPr>
        <w:t xml:space="preserve"> revisaremos s</w:t>
      </w:r>
      <w:r w:rsidR="00446C1C">
        <w:rPr>
          <w:rFonts w:ascii="Times New Roman" w:hAnsi="Times New Roman" w:cs="Times New Roman"/>
          <w:color w:val="212121"/>
          <w:spacing w:val="3"/>
          <w:sz w:val="24"/>
          <w:szCs w:val="24"/>
          <w:lang w:val="es-ES"/>
        </w:rPr>
        <w:t xml:space="preserve">u </w:t>
      </w:r>
      <w:r w:rsidR="00E31F01">
        <w:rPr>
          <w:rFonts w:ascii="Times New Roman" w:hAnsi="Times New Roman" w:cs="Times New Roman"/>
          <w:color w:val="212121"/>
          <w:spacing w:val="3"/>
          <w:sz w:val="24"/>
          <w:szCs w:val="24"/>
          <w:lang w:val="es-ES"/>
        </w:rPr>
        <w:t xml:space="preserve">elegibilidad </w:t>
      </w:r>
      <w:r w:rsidRPr="00677780">
        <w:rPr>
          <w:rFonts w:ascii="Times New Roman" w:hAnsi="Times New Roman" w:cs="Times New Roman"/>
          <w:color w:val="212121"/>
          <w:spacing w:val="3"/>
          <w:sz w:val="24"/>
          <w:szCs w:val="24"/>
          <w:lang w:val="es-ES"/>
        </w:rPr>
        <w:t xml:space="preserve">para </w:t>
      </w:r>
      <w:r w:rsidR="006956BC">
        <w:rPr>
          <w:rFonts w:ascii="Times New Roman" w:hAnsi="Times New Roman" w:cs="Times New Roman"/>
          <w:color w:val="212121"/>
          <w:spacing w:val="3"/>
          <w:sz w:val="24"/>
          <w:szCs w:val="24"/>
          <w:lang w:val="es-ES"/>
        </w:rPr>
        <w:t xml:space="preserve">continuar </w:t>
      </w:r>
      <w:r w:rsidRPr="00677780">
        <w:rPr>
          <w:rFonts w:ascii="Times New Roman" w:hAnsi="Times New Roman" w:cs="Times New Roman"/>
          <w:color w:val="212121"/>
          <w:spacing w:val="3"/>
          <w:sz w:val="24"/>
          <w:szCs w:val="24"/>
          <w:lang w:val="es-ES"/>
        </w:rPr>
        <w:t>recibi</w:t>
      </w:r>
      <w:r w:rsidR="006956BC">
        <w:rPr>
          <w:rFonts w:ascii="Times New Roman" w:hAnsi="Times New Roman" w:cs="Times New Roman"/>
          <w:color w:val="212121"/>
          <w:spacing w:val="3"/>
          <w:sz w:val="24"/>
          <w:szCs w:val="24"/>
          <w:lang w:val="es-ES"/>
        </w:rPr>
        <w:t>endo</w:t>
      </w:r>
      <w:r w:rsidRPr="00677780">
        <w:rPr>
          <w:rFonts w:ascii="Times New Roman" w:hAnsi="Times New Roman" w:cs="Times New Roman"/>
          <w:color w:val="212121"/>
          <w:spacing w:val="3"/>
          <w:sz w:val="24"/>
          <w:szCs w:val="24"/>
          <w:lang w:val="es-ES"/>
        </w:rPr>
        <w:t xml:space="preserve"> pagos </w:t>
      </w:r>
      <w:r w:rsidR="00BD4D6A">
        <w:rPr>
          <w:rFonts w:ascii="Times New Roman" w:hAnsi="Times New Roman" w:cs="Times New Roman"/>
          <w:color w:val="212121"/>
          <w:spacing w:val="3"/>
          <w:sz w:val="24"/>
          <w:szCs w:val="24"/>
          <w:lang w:val="es-ES"/>
        </w:rPr>
        <w:t>de</w:t>
      </w:r>
      <w:r w:rsidR="00BD4D6A" w:rsidRPr="00677780">
        <w:rPr>
          <w:rFonts w:ascii="Times New Roman" w:hAnsi="Times New Roman" w:cs="Times New Roman"/>
          <w:color w:val="212121"/>
          <w:spacing w:val="3"/>
          <w:sz w:val="24"/>
          <w:szCs w:val="24"/>
          <w:lang w:val="es-ES"/>
        </w:rPr>
        <w:t xml:space="preserve"> </w:t>
      </w:r>
      <w:r w:rsidRPr="00677780">
        <w:rPr>
          <w:rFonts w:ascii="Times New Roman" w:hAnsi="Times New Roman" w:cs="Times New Roman"/>
          <w:color w:val="212121"/>
          <w:spacing w:val="3"/>
          <w:sz w:val="24"/>
          <w:szCs w:val="24"/>
          <w:lang w:val="es-ES"/>
        </w:rPr>
        <w:t xml:space="preserve">SSI según las reglas </w:t>
      </w:r>
      <w:r w:rsidR="00BD4D6A">
        <w:rPr>
          <w:rFonts w:ascii="Times New Roman" w:hAnsi="Times New Roman" w:cs="Times New Roman"/>
          <w:color w:val="212121"/>
          <w:spacing w:val="3"/>
          <w:sz w:val="24"/>
          <w:szCs w:val="24"/>
          <w:lang w:val="es-ES"/>
        </w:rPr>
        <w:t>por</w:t>
      </w:r>
      <w:r w:rsidR="00BD4D6A" w:rsidRPr="00677780">
        <w:rPr>
          <w:rFonts w:ascii="Times New Roman" w:hAnsi="Times New Roman" w:cs="Times New Roman"/>
          <w:color w:val="212121"/>
          <w:spacing w:val="3"/>
          <w:sz w:val="24"/>
          <w:szCs w:val="24"/>
          <w:lang w:val="es-ES"/>
        </w:rPr>
        <w:t xml:space="preserve"> </w:t>
      </w:r>
      <w:r w:rsidRPr="00677780">
        <w:rPr>
          <w:rFonts w:ascii="Times New Roman" w:hAnsi="Times New Roman" w:cs="Times New Roman"/>
          <w:color w:val="212121"/>
          <w:spacing w:val="3"/>
          <w:sz w:val="24"/>
          <w:szCs w:val="24"/>
          <w:lang w:val="es-ES"/>
        </w:rPr>
        <w:t xml:space="preserve">incapacidad para adultos. Para informarse mejor, revise la publicación </w:t>
      </w:r>
      <w:r w:rsidRPr="00677780">
        <w:rPr>
          <w:rFonts w:ascii="Times New Roman" w:hAnsi="Times New Roman" w:cs="Times New Roman"/>
          <w:i/>
          <w:iCs/>
          <w:color w:val="212121"/>
          <w:spacing w:val="3"/>
          <w:sz w:val="24"/>
          <w:szCs w:val="24"/>
          <w:lang w:val="es-ES"/>
        </w:rPr>
        <w:t>Lo que necesita saber del programa Seguridad de Ingreso Suplementario (SSI) cuando cumple 18 años</w:t>
      </w:r>
      <w:r w:rsidRPr="00677780">
        <w:rPr>
          <w:rFonts w:ascii="Times New Roman" w:hAnsi="Times New Roman" w:cs="Times New Roman"/>
          <w:color w:val="212121"/>
          <w:spacing w:val="3"/>
          <w:sz w:val="24"/>
          <w:szCs w:val="24"/>
          <w:lang w:val="es-ES"/>
        </w:rPr>
        <w:t xml:space="preserve"> en </w:t>
      </w:r>
      <w:hyperlink r:id="rId10" w:history="1">
        <w:r w:rsidRPr="00677780">
          <w:rPr>
            <w:rStyle w:val="Hyperlink"/>
            <w:rFonts w:ascii="Times New Roman" w:hAnsi="Times New Roman" w:cs="Times New Roman"/>
            <w:spacing w:val="3"/>
            <w:sz w:val="24"/>
            <w:szCs w:val="24"/>
            <w:lang w:val="es-ES"/>
          </w:rPr>
          <w:t>www.ssa.gov/pubs/ES-05-10915.pdf</w:t>
        </w:r>
      </w:hyperlink>
      <w:r w:rsidRPr="00677780">
        <w:rPr>
          <w:rFonts w:ascii="Times New Roman" w:hAnsi="Times New Roman" w:cs="Times New Roman"/>
          <w:color w:val="212121"/>
          <w:spacing w:val="3"/>
          <w:sz w:val="24"/>
          <w:szCs w:val="24"/>
          <w:lang w:val="es-ES"/>
        </w:rPr>
        <w:t>. Asegúrese de revisar esto con su</w:t>
      </w:r>
      <w:r w:rsidR="00785D8E">
        <w:rPr>
          <w:rFonts w:ascii="Times New Roman" w:hAnsi="Times New Roman" w:cs="Times New Roman"/>
          <w:color w:val="212121"/>
          <w:spacing w:val="3"/>
          <w:sz w:val="24"/>
          <w:szCs w:val="24"/>
          <w:lang w:val="es-ES"/>
        </w:rPr>
        <w:t xml:space="preserve"> niño</w:t>
      </w:r>
      <w:r w:rsidRPr="00677780">
        <w:rPr>
          <w:rFonts w:ascii="Times New Roman" w:hAnsi="Times New Roman" w:cs="Times New Roman"/>
          <w:color w:val="212121"/>
          <w:spacing w:val="3"/>
          <w:sz w:val="24"/>
          <w:szCs w:val="24"/>
          <w:lang w:val="es-ES"/>
        </w:rPr>
        <w:t xml:space="preserve">. También le recomendamos que consulte la página </w:t>
      </w:r>
      <w:r w:rsidRPr="00BE5335">
        <w:rPr>
          <w:rFonts w:ascii="Times New Roman" w:hAnsi="Times New Roman" w:cs="Times New Roman"/>
          <w:i/>
          <w:iCs/>
          <w:color w:val="212121"/>
          <w:spacing w:val="3"/>
          <w:sz w:val="24"/>
          <w:szCs w:val="24"/>
          <w:lang w:val="es-ES"/>
        </w:rPr>
        <w:t>Recursos de</w:t>
      </w:r>
      <w:r w:rsidR="001E60D1" w:rsidRPr="00BE5335">
        <w:rPr>
          <w:rFonts w:ascii="Times New Roman" w:hAnsi="Times New Roman" w:cs="Times New Roman"/>
          <w:i/>
          <w:iCs/>
          <w:color w:val="212121"/>
          <w:spacing w:val="3"/>
          <w:sz w:val="24"/>
          <w:szCs w:val="24"/>
          <w:lang w:val="es-ES"/>
        </w:rPr>
        <w:t>l</w:t>
      </w:r>
      <w:r w:rsidRPr="00BE5335">
        <w:rPr>
          <w:rFonts w:ascii="Times New Roman" w:hAnsi="Times New Roman" w:cs="Times New Roman"/>
          <w:i/>
          <w:iCs/>
          <w:color w:val="212121"/>
          <w:spacing w:val="3"/>
          <w:sz w:val="24"/>
          <w:szCs w:val="24"/>
          <w:lang w:val="es-ES"/>
        </w:rPr>
        <w:t xml:space="preserve"> Seguro Social para jóvenes</w:t>
      </w:r>
      <w:r w:rsidRPr="00677780">
        <w:rPr>
          <w:rFonts w:ascii="Times New Roman" w:hAnsi="Times New Roman" w:cs="Times New Roman"/>
          <w:color w:val="212121"/>
          <w:spacing w:val="3"/>
          <w:sz w:val="24"/>
          <w:szCs w:val="24"/>
          <w:lang w:val="es-ES"/>
        </w:rPr>
        <w:t xml:space="preserve"> en </w:t>
      </w:r>
      <w:hyperlink r:id="rId11" w:history="1">
        <w:r w:rsidRPr="00677780">
          <w:rPr>
            <w:rStyle w:val="Hyperlink"/>
            <w:rFonts w:ascii="Times New Roman" w:hAnsi="Times New Roman" w:cs="Times New Roman"/>
            <w:spacing w:val="3"/>
            <w:sz w:val="24"/>
            <w:szCs w:val="24"/>
            <w:lang w:val="es-ES"/>
          </w:rPr>
          <w:t>www.segurosocial.gov/jovenes</w:t>
        </w:r>
      </w:hyperlink>
      <w:r w:rsidRPr="00677780">
        <w:rPr>
          <w:rFonts w:ascii="Times New Roman" w:hAnsi="Times New Roman" w:cs="Times New Roman"/>
          <w:color w:val="212121"/>
          <w:spacing w:val="3"/>
          <w:sz w:val="24"/>
          <w:szCs w:val="24"/>
          <w:lang w:val="es-ES"/>
        </w:rPr>
        <w:t>.</w:t>
      </w:r>
      <w:r>
        <w:rPr>
          <w:rFonts w:ascii="Times New Roman" w:hAnsi="Times New Roman" w:cs="Times New Roman"/>
          <w:color w:val="212121"/>
          <w:spacing w:val="3"/>
          <w:sz w:val="24"/>
          <w:szCs w:val="24"/>
          <w:lang w:val="es-ES"/>
        </w:rPr>
        <w:t xml:space="preserve"> </w:t>
      </w:r>
    </w:p>
    <w:p w14:paraId="7E2B3322" w14:textId="59BE9652" w:rsidR="00046857" w:rsidRPr="000152AC" w:rsidRDefault="00046857" w:rsidP="00046857">
      <w:pPr>
        <w:keepNext/>
        <w:keepLines/>
        <w:shd w:val="clear" w:color="auto" w:fill="FFFFFF"/>
        <w:spacing w:before="100" w:beforeAutospacing="1" w:after="100" w:afterAutospacing="1" w:line="360" w:lineRule="auto"/>
        <w:outlineLvl w:val="1"/>
        <w:rPr>
          <w:rFonts w:ascii="Times New Roman" w:eastAsia="MS Gothic" w:hAnsi="Times New Roman" w:cs="Times New Roman"/>
          <w:color w:val="212121"/>
          <w:spacing w:val="3"/>
          <w:kern w:val="0"/>
          <w:sz w:val="24"/>
          <w:szCs w:val="24"/>
          <w14:ligatures w14:val="none"/>
        </w:rPr>
      </w:pPr>
      <w:r w:rsidRPr="000152AC">
        <w:rPr>
          <w:rFonts w:ascii="Times New Roman" w:eastAsia="MS Gothic" w:hAnsi="Times New Roman" w:cs="Times New Roman"/>
          <w:b/>
          <w:bCs/>
          <w:color w:val="212121"/>
          <w:spacing w:val="3"/>
          <w:kern w:val="0"/>
          <w:sz w:val="24"/>
          <w:szCs w:val="24"/>
          <w14:ligatures w14:val="none"/>
        </w:rPr>
        <w:t xml:space="preserve">3. </w:t>
      </w:r>
      <w:r w:rsidR="003503ED" w:rsidRPr="000152AC">
        <w:rPr>
          <w:rFonts w:ascii="Times New Roman" w:eastAsia="MS Gothic" w:hAnsi="Times New Roman" w:cs="Times New Roman"/>
          <w:b/>
          <w:bCs/>
          <w:color w:val="212121"/>
          <w:spacing w:val="3"/>
          <w:kern w:val="0"/>
          <w:sz w:val="24"/>
          <w:szCs w:val="24"/>
          <w14:ligatures w14:val="none"/>
        </w:rPr>
        <w:t>Transiciones educativas</w:t>
      </w:r>
      <w:r w:rsidR="00DC7E9E" w:rsidRPr="000152AC">
        <w:rPr>
          <w:rFonts w:ascii="Times New Roman" w:eastAsia="MS Gothic" w:hAnsi="Times New Roman" w:cs="Times New Roman"/>
          <w:b/>
          <w:bCs/>
          <w:color w:val="212121"/>
          <w:spacing w:val="3"/>
          <w:kern w:val="0"/>
          <w:sz w:val="24"/>
          <w:szCs w:val="24"/>
          <w14:ligatures w14:val="none"/>
        </w:rPr>
        <w:t xml:space="preserve"> </w:t>
      </w:r>
    </w:p>
    <w:p w14:paraId="3FCF373D" w14:textId="7EB52FA7" w:rsidR="001F0FE5" w:rsidRPr="00CB1440" w:rsidRDefault="001F0FE5" w:rsidP="001F0FE5">
      <w:pPr>
        <w:pStyle w:val="NormalWeb"/>
        <w:shd w:val="clear" w:color="auto" w:fill="FFFFFF"/>
        <w:spacing w:line="360" w:lineRule="auto"/>
        <w:rPr>
          <w:color w:val="212121"/>
          <w:spacing w:val="3"/>
          <w:lang w:val="es-ES"/>
        </w:rPr>
      </w:pPr>
      <w:r w:rsidRPr="00CB1440">
        <w:rPr>
          <w:color w:val="212121"/>
          <w:spacing w:val="3"/>
          <w:lang w:val="es-ES"/>
        </w:rPr>
        <w:t xml:space="preserve">Si su </w:t>
      </w:r>
      <w:r w:rsidR="00ED6639">
        <w:rPr>
          <w:color w:val="212121"/>
          <w:spacing w:val="3"/>
          <w:lang w:val="es-ES"/>
        </w:rPr>
        <w:t>niño</w:t>
      </w:r>
      <w:r w:rsidRPr="00CB1440">
        <w:rPr>
          <w:color w:val="212121"/>
          <w:spacing w:val="3"/>
          <w:lang w:val="es-ES"/>
        </w:rPr>
        <w:t xml:space="preserve"> asiste a una escuela, tiene algunas opciones para continuar su educación, </w:t>
      </w:r>
      <w:proofErr w:type="gramStart"/>
      <w:r w:rsidR="00B1737B" w:rsidRPr="00CB1440">
        <w:rPr>
          <w:color w:val="212121"/>
          <w:spacing w:val="3"/>
          <w:lang w:val="es-ES"/>
        </w:rPr>
        <w:t>como</w:t>
      </w:r>
      <w:proofErr w:type="gramEnd"/>
      <w:r w:rsidR="00B1737B">
        <w:rPr>
          <w:color w:val="212121"/>
          <w:spacing w:val="3"/>
          <w:lang w:val="es-ES"/>
        </w:rPr>
        <w:t xml:space="preserve"> </w:t>
      </w:r>
      <w:r w:rsidRPr="00CB1440">
        <w:rPr>
          <w:color w:val="212121"/>
          <w:spacing w:val="3"/>
          <w:lang w:val="es-ES"/>
        </w:rPr>
        <w:t>por ejemplo:</w:t>
      </w:r>
    </w:p>
    <w:p w14:paraId="20418EA5" w14:textId="07F204BF" w:rsidR="00046857" w:rsidRPr="00A036EF" w:rsidRDefault="0097530E" w:rsidP="00046857">
      <w:pPr>
        <w:numPr>
          <w:ilvl w:val="0"/>
          <w:numId w:val="1"/>
        </w:numPr>
        <w:shd w:val="clear" w:color="auto" w:fill="FFFFFF"/>
        <w:spacing w:before="100" w:beforeAutospacing="1" w:after="100" w:afterAutospacing="1" w:line="360" w:lineRule="auto"/>
        <w:rPr>
          <w:rFonts w:ascii="Times New Roman" w:eastAsia="Calibri" w:hAnsi="Times New Roman" w:cs="Times New Roman"/>
          <w:color w:val="212121"/>
          <w:spacing w:val="3"/>
          <w:kern w:val="0"/>
          <w:sz w:val="24"/>
          <w:szCs w:val="24"/>
          <w14:ligatures w14:val="none"/>
        </w:rPr>
      </w:pPr>
      <w:r w:rsidRPr="00824423">
        <w:rPr>
          <w:rFonts w:ascii="Times New Roman" w:hAnsi="Times New Roman" w:cs="Times New Roman"/>
          <w:b/>
          <w:bCs/>
          <w:color w:val="212121"/>
          <w:spacing w:val="3"/>
          <w:sz w:val="24"/>
          <w:szCs w:val="24"/>
          <w:lang w:val="es-ES"/>
        </w:rPr>
        <w:t>Un diploma:</w:t>
      </w:r>
      <w:r w:rsidRPr="00347D4A">
        <w:rPr>
          <w:rFonts w:ascii="Times New Roman" w:hAnsi="Times New Roman" w:cs="Times New Roman"/>
          <w:color w:val="212121"/>
          <w:spacing w:val="3"/>
          <w:sz w:val="24"/>
          <w:szCs w:val="24"/>
          <w:lang w:val="es-ES"/>
        </w:rPr>
        <w:t xml:space="preserve"> puede continuar su educación en programas universitarios o </w:t>
      </w:r>
      <w:r w:rsidRPr="007465D4">
        <w:rPr>
          <w:rFonts w:ascii="Times New Roman" w:hAnsi="Times New Roman" w:cs="Times New Roman"/>
          <w:color w:val="212121"/>
          <w:spacing w:val="3"/>
          <w:sz w:val="24"/>
          <w:szCs w:val="24"/>
          <w:lang w:val="es-ES"/>
        </w:rPr>
        <w:t>instituto politécnico</w:t>
      </w:r>
      <w:r w:rsidRPr="00347D4A">
        <w:rPr>
          <w:rFonts w:ascii="Times New Roman" w:hAnsi="Times New Roman" w:cs="Times New Roman"/>
          <w:color w:val="212121"/>
          <w:spacing w:val="3"/>
          <w:sz w:val="24"/>
          <w:szCs w:val="24"/>
          <w:lang w:val="es-ES"/>
        </w:rPr>
        <w:t xml:space="preserve"> con un </w:t>
      </w:r>
      <w:r w:rsidRPr="00B44F4F">
        <w:rPr>
          <w:rFonts w:ascii="Times New Roman" w:hAnsi="Times New Roman" w:cs="Times New Roman"/>
          <w:color w:val="212121"/>
          <w:spacing w:val="3"/>
          <w:sz w:val="24"/>
          <w:szCs w:val="24"/>
          <w:lang w:val="es-ES"/>
        </w:rPr>
        <w:t xml:space="preserve">Programa personalizado de educación </w:t>
      </w:r>
      <w:r>
        <w:rPr>
          <w:rFonts w:ascii="Times New Roman" w:hAnsi="Times New Roman" w:cs="Times New Roman"/>
          <w:color w:val="212121"/>
          <w:spacing w:val="3"/>
          <w:sz w:val="24"/>
          <w:szCs w:val="24"/>
          <w:lang w:val="es-ES"/>
        </w:rPr>
        <w:t>(</w:t>
      </w:r>
      <w:r w:rsidRPr="00347D4A">
        <w:rPr>
          <w:rFonts w:ascii="Times New Roman" w:hAnsi="Times New Roman" w:cs="Times New Roman"/>
          <w:color w:val="212121"/>
          <w:spacing w:val="3"/>
          <w:sz w:val="24"/>
          <w:szCs w:val="24"/>
          <w:lang w:val="es-ES"/>
        </w:rPr>
        <w:t>IEP</w:t>
      </w:r>
      <w:r>
        <w:rPr>
          <w:rFonts w:ascii="Times New Roman" w:hAnsi="Times New Roman" w:cs="Times New Roman"/>
          <w:color w:val="212121"/>
          <w:spacing w:val="3"/>
          <w:sz w:val="24"/>
          <w:szCs w:val="24"/>
          <w:lang w:val="es-ES"/>
        </w:rPr>
        <w:t>, siglas en inglés</w:t>
      </w:r>
      <w:r w:rsidRPr="00347D4A">
        <w:rPr>
          <w:rFonts w:ascii="Times New Roman" w:hAnsi="Times New Roman" w:cs="Times New Roman"/>
          <w:color w:val="212121"/>
          <w:spacing w:val="3"/>
          <w:sz w:val="24"/>
          <w:szCs w:val="24"/>
          <w:lang w:val="es-ES"/>
        </w:rPr>
        <w:t xml:space="preserve">). Más información sobre el IEP está disponible en </w:t>
      </w:r>
      <w:hyperlink r:id="rId12" w:history="1">
        <w:r w:rsidRPr="007509F1">
          <w:rPr>
            <w:rStyle w:val="Hyperlink"/>
            <w:rFonts w:ascii="Times New Roman" w:hAnsi="Times New Roman" w:cs="Times New Roman"/>
            <w:spacing w:val="3"/>
            <w:sz w:val="24"/>
            <w:szCs w:val="24"/>
            <w:lang w:val="es-ES"/>
          </w:rPr>
          <w:t>www.ssa.gov/pubs/ES-64-118.pdf</w:t>
        </w:r>
      </w:hyperlink>
      <w:r>
        <w:rPr>
          <w:rFonts w:ascii="Times New Roman" w:hAnsi="Times New Roman" w:cs="Times New Roman"/>
          <w:color w:val="212121"/>
          <w:spacing w:val="3"/>
          <w:sz w:val="24"/>
          <w:szCs w:val="24"/>
          <w:lang w:val="es-ES"/>
        </w:rPr>
        <w:t>.</w:t>
      </w:r>
      <w:r w:rsidR="000F2608">
        <w:rPr>
          <w:rFonts w:ascii="Times New Roman" w:hAnsi="Times New Roman" w:cs="Times New Roman"/>
          <w:color w:val="212121"/>
          <w:spacing w:val="3"/>
          <w:sz w:val="24"/>
          <w:szCs w:val="24"/>
          <w:lang w:val="es-ES"/>
        </w:rPr>
        <w:t xml:space="preserve"> </w:t>
      </w:r>
    </w:p>
    <w:p w14:paraId="0E0A1687" w14:textId="1480295B" w:rsidR="00046857" w:rsidRPr="00A036EF" w:rsidRDefault="00905AD7" w:rsidP="00B20E3E">
      <w:pPr>
        <w:numPr>
          <w:ilvl w:val="0"/>
          <w:numId w:val="1"/>
        </w:numPr>
        <w:shd w:val="clear" w:color="auto" w:fill="FFFFFF"/>
        <w:spacing w:before="100" w:beforeAutospacing="1" w:after="100" w:afterAutospacing="1" w:line="360" w:lineRule="auto"/>
        <w:jc w:val="center"/>
        <w:rPr>
          <w:rFonts w:ascii="Times New Roman" w:eastAsia="Calibri" w:hAnsi="Times New Roman" w:cs="Times New Roman"/>
          <w:color w:val="212121"/>
          <w:spacing w:val="3"/>
          <w:kern w:val="0"/>
          <w:sz w:val="24"/>
          <w:szCs w:val="24"/>
          <w14:ligatures w14:val="none"/>
        </w:rPr>
      </w:pPr>
      <w:r w:rsidRPr="00745755">
        <w:rPr>
          <w:rFonts w:ascii="Times New Roman" w:hAnsi="Times New Roman" w:cs="Times New Roman"/>
          <w:b/>
          <w:bCs/>
          <w:color w:val="212121"/>
          <w:spacing w:val="3"/>
          <w:sz w:val="24"/>
          <w:szCs w:val="24"/>
          <w:lang w:val="es-ES"/>
        </w:rPr>
        <w:t>Un</w:t>
      </w:r>
      <w:r>
        <w:rPr>
          <w:rFonts w:ascii="Times New Roman" w:hAnsi="Times New Roman" w:cs="Times New Roman"/>
          <w:b/>
          <w:bCs/>
          <w:color w:val="212121"/>
          <w:spacing w:val="3"/>
          <w:sz w:val="24"/>
          <w:szCs w:val="24"/>
          <w:lang w:val="es-ES"/>
        </w:rPr>
        <w:t>a</w:t>
      </w:r>
      <w:r w:rsidRPr="00745755">
        <w:rPr>
          <w:rFonts w:ascii="Times New Roman" w:hAnsi="Times New Roman" w:cs="Times New Roman"/>
          <w:b/>
          <w:bCs/>
          <w:color w:val="212121"/>
          <w:spacing w:val="3"/>
          <w:sz w:val="24"/>
          <w:szCs w:val="24"/>
          <w:lang w:val="es-ES"/>
        </w:rPr>
        <w:t xml:space="preserve"> certifica</w:t>
      </w:r>
      <w:r>
        <w:rPr>
          <w:rFonts w:ascii="Times New Roman" w:hAnsi="Times New Roman" w:cs="Times New Roman"/>
          <w:b/>
          <w:bCs/>
          <w:color w:val="212121"/>
          <w:spacing w:val="3"/>
          <w:sz w:val="24"/>
          <w:szCs w:val="24"/>
          <w:lang w:val="es-ES"/>
        </w:rPr>
        <w:t>ción</w:t>
      </w:r>
      <w:r w:rsidRPr="00745755">
        <w:rPr>
          <w:rFonts w:ascii="Times New Roman" w:hAnsi="Times New Roman" w:cs="Times New Roman"/>
          <w:color w:val="212121"/>
          <w:spacing w:val="3"/>
          <w:sz w:val="24"/>
          <w:szCs w:val="24"/>
          <w:lang w:val="es-ES"/>
        </w:rPr>
        <w:t xml:space="preserve">: Es posible que tengan la oportunidad de continuar en un programa de transición en su escuela </w:t>
      </w:r>
      <w:r w:rsidR="005A5BBA">
        <w:rPr>
          <w:rFonts w:ascii="Times New Roman" w:hAnsi="Times New Roman" w:cs="Times New Roman"/>
          <w:color w:val="212121"/>
          <w:spacing w:val="3"/>
          <w:sz w:val="24"/>
          <w:szCs w:val="24"/>
          <w:lang w:val="es-ES"/>
        </w:rPr>
        <w:t>preparatoria</w:t>
      </w:r>
      <w:r w:rsidR="00A62608">
        <w:rPr>
          <w:rFonts w:ascii="Times New Roman" w:hAnsi="Times New Roman" w:cs="Times New Roman"/>
          <w:color w:val="212121"/>
          <w:spacing w:val="3"/>
          <w:sz w:val="24"/>
          <w:szCs w:val="24"/>
          <w:lang w:val="es-ES"/>
        </w:rPr>
        <w:t>,</w:t>
      </w:r>
      <w:r w:rsidRPr="00745755">
        <w:rPr>
          <w:rFonts w:ascii="Times New Roman" w:hAnsi="Times New Roman" w:cs="Times New Roman"/>
          <w:color w:val="212121"/>
          <w:spacing w:val="3"/>
          <w:sz w:val="24"/>
          <w:szCs w:val="24"/>
          <w:lang w:val="es-ES"/>
        </w:rPr>
        <w:t xml:space="preserve"> incluso </w:t>
      </w:r>
      <w:r w:rsidRPr="001833D5">
        <w:rPr>
          <w:rFonts w:ascii="Times New Roman" w:hAnsi="Times New Roman" w:cs="Times New Roman"/>
          <w:i/>
          <w:iCs/>
          <w:color w:val="212121"/>
          <w:spacing w:val="3"/>
          <w:sz w:val="24"/>
          <w:szCs w:val="24"/>
          <w:lang w:val="es-ES"/>
        </w:rPr>
        <w:t>después</w:t>
      </w:r>
      <w:r w:rsidRPr="00745755">
        <w:rPr>
          <w:rFonts w:ascii="Times New Roman" w:hAnsi="Times New Roman" w:cs="Times New Roman"/>
          <w:color w:val="212121"/>
          <w:spacing w:val="3"/>
          <w:sz w:val="24"/>
          <w:szCs w:val="24"/>
          <w:lang w:val="es-ES"/>
        </w:rPr>
        <w:t xml:space="preserve"> de completar su último año. </w:t>
      </w:r>
      <w:r w:rsidRPr="00C74A04">
        <w:rPr>
          <w:rFonts w:ascii="Times New Roman" w:hAnsi="Times New Roman" w:cs="Times New Roman"/>
          <w:color w:val="212121"/>
          <w:spacing w:val="3"/>
          <w:sz w:val="24"/>
          <w:szCs w:val="24"/>
        </w:rPr>
        <w:t>A la mayoría se les permite permanecer hasta que cumplan 22 años.</w:t>
      </w:r>
    </w:p>
    <w:p w14:paraId="3726E7DD" w14:textId="77777777" w:rsidR="00ED59E0" w:rsidRPr="00AD4752" w:rsidRDefault="00ED59E0" w:rsidP="00ED59E0">
      <w:pPr>
        <w:numPr>
          <w:ilvl w:val="0"/>
          <w:numId w:val="1"/>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AD4752">
        <w:rPr>
          <w:rStyle w:val="Strong"/>
          <w:rFonts w:ascii="Times New Roman" w:hAnsi="Times New Roman" w:cs="Times New Roman"/>
          <w:color w:val="212121"/>
          <w:spacing w:val="3"/>
          <w:sz w:val="24"/>
          <w:szCs w:val="24"/>
          <w:lang w:val="es-ES"/>
        </w:rPr>
        <w:t>Empleo</w:t>
      </w:r>
      <w:r w:rsidRPr="00AD4752">
        <w:rPr>
          <w:rFonts w:ascii="Times New Roman" w:hAnsi="Times New Roman" w:cs="Times New Roman"/>
          <w:color w:val="212121"/>
          <w:spacing w:val="3"/>
          <w:sz w:val="24"/>
          <w:szCs w:val="24"/>
          <w:lang w:val="es-ES"/>
        </w:rPr>
        <w:t>: Los servicios locales de rehabilitación vocacional pueden ayudar con las opciones de empleo durante las reuniones del IEP previas a la graduación.</w:t>
      </w:r>
    </w:p>
    <w:p w14:paraId="30330A00" w14:textId="77777777" w:rsidR="006825A2" w:rsidRPr="00920C58" w:rsidRDefault="006825A2" w:rsidP="006825A2">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920C58">
        <w:rPr>
          <w:rStyle w:val="Strong"/>
          <w:rFonts w:ascii="Times New Roman" w:hAnsi="Times New Roman" w:cs="Times New Roman"/>
          <w:color w:val="212121"/>
          <w:spacing w:val="3"/>
          <w:sz w:val="24"/>
          <w:szCs w:val="24"/>
          <w:lang w:val="es-ES"/>
        </w:rPr>
        <w:t>4. Apoyo para arreglos de vivienda</w:t>
      </w:r>
    </w:p>
    <w:p w14:paraId="0D3FC866" w14:textId="2CAB149D" w:rsidR="00046857" w:rsidRPr="00A036EF" w:rsidRDefault="006825A2"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CA44E8">
        <w:rPr>
          <w:rFonts w:ascii="Times New Roman" w:hAnsi="Times New Roman" w:cs="Times New Roman"/>
          <w:color w:val="212121"/>
          <w:spacing w:val="3"/>
          <w:sz w:val="24"/>
          <w:szCs w:val="24"/>
          <w:lang w:val="es-ES"/>
        </w:rPr>
        <w:t>Una vez que su hijo cumpla 18 años, podrá elegir o calificar para diferentes arreglos de vivienda dependiendo de los servicios que ya reciba. Si su hijo recibe servicios de terapia en la escuela, ¿cómo los recibirá una vez que se vaya? Podrían recibirlos a través de una exención de Medicaid o de un seguro privado.</w:t>
      </w:r>
      <w:r w:rsidR="00E05670" w:rsidRPr="00CA44E8">
        <w:rPr>
          <w:rFonts w:ascii="Times New Roman" w:hAnsi="Times New Roman" w:cs="Times New Roman"/>
          <w:color w:val="212121"/>
          <w:spacing w:val="3"/>
          <w:sz w:val="24"/>
          <w:szCs w:val="24"/>
          <w:lang w:val="es-ES"/>
        </w:rPr>
        <w:t xml:space="preserve"> </w:t>
      </w:r>
    </w:p>
    <w:p w14:paraId="366E3672" w14:textId="3A42A28D" w:rsidR="001737D1" w:rsidRPr="00D458BD" w:rsidRDefault="001737D1" w:rsidP="001737D1">
      <w:pPr>
        <w:pStyle w:val="NormalWeb"/>
        <w:shd w:val="clear" w:color="auto" w:fill="FFFFFF"/>
        <w:spacing w:line="360" w:lineRule="auto"/>
        <w:rPr>
          <w:color w:val="212121"/>
          <w:spacing w:val="3"/>
          <w:lang w:val="es-ES"/>
        </w:rPr>
      </w:pPr>
      <w:r w:rsidRPr="6DCAFFFF">
        <w:rPr>
          <w:color w:val="212121"/>
          <w:lang w:val="es-ES"/>
        </w:rPr>
        <w:lastRenderedPageBreak/>
        <w:t>El calificar</w:t>
      </w:r>
      <w:r w:rsidRPr="00D458BD">
        <w:rPr>
          <w:color w:val="212121"/>
          <w:spacing w:val="3"/>
          <w:lang w:val="es-ES"/>
        </w:rPr>
        <w:t xml:space="preserve"> para los servicios de </w:t>
      </w:r>
      <w:r>
        <w:rPr>
          <w:color w:val="212121"/>
          <w:spacing w:val="3"/>
          <w:lang w:val="es-ES"/>
        </w:rPr>
        <w:t>relevo</w:t>
      </w:r>
      <w:r w:rsidRPr="00D458BD">
        <w:rPr>
          <w:color w:val="212121"/>
          <w:spacing w:val="3"/>
          <w:lang w:val="es-ES"/>
        </w:rPr>
        <w:t xml:space="preserve"> también puede verse diferente. Los servicios de </w:t>
      </w:r>
      <w:r>
        <w:rPr>
          <w:color w:val="212121"/>
          <w:spacing w:val="3"/>
          <w:lang w:val="es-ES"/>
        </w:rPr>
        <w:t>relevo</w:t>
      </w:r>
      <w:r w:rsidRPr="00D458BD">
        <w:rPr>
          <w:color w:val="212121"/>
          <w:spacing w:val="3"/>
          <w:lang w:val="es-ES"/>
        </w:rPr>
        <w:t xml:space="preserve"> permiten que los cuidadores </w:t>
      </w:r>
      <w:r>
        <w:rPr>
          <w:color w:val="212121"/>
          <w:spacing w:val="3"/>
          <w:lang w:val="es-ES"/>
        </w:rPr>
        <w:t xml:space="preserve">de las </w:t>
      </w:r>
      <w:r w:rsidRPr="00D458BD">
        <w:rPr>
          <w:color w:val="212121"/>
          <w:spacing w:val="3"/>
          <w:lang w:val="es-ES"/>
        </w:rPr>
        <w:t>familia</w:t>
      </w:r>
      <w:r>
        <w:rPr>
          <w:color w:val="212121"/>
          <w:spacing w:val="3"/>
          <w:lang w:val="es-ES"/>
        </w:rPr>
        <w:t>s</w:t>
      </w:r>
      <w:r w:rsidRPr="00D458BD">
        <w:rPr>
          <w:color w:val="212121"/>
          <w:spacing w:val="3"/>
          <w:lang w:val="es-ES"/>
        </w:rPr>
        <w:t xml:space="preserve"> tengan tiempo para alejarse de sus obligaciones. Es esencial que comprenda todos los beneficios y opciones disponibles para su hijo después de completar la escuela </w:t>
      </w:r>
      <w:r w:rsidR="00390008">
        <w:rPr>
          <w:color w:val="212121"/>
          <w:spacing w:val="3"/>
          <w:lang w:val="es-ES"/>
        </w:rPr>
        <w:t xml:space="preserve">preparatoria </w:t>
      </w:r>
      <w:r w:rsidRPr="002A5ED4">
        <w:rPr>
          <w:color w:val="212121"/>
          <w:spacing w:val="3"/>
          <w:lang w:val="es-ES"/>
        </w:rPr>
        <w:t>antes</w:t>
      </w:r>
      <w:r w:rsidRPr="00D458BD">
        <w:rPr>
          <w:color w:val="212121"/>
          <w:spacing w:val="3"/>
          <w:lang w:val="es-ES"/>
        </w:rPr>
        <w:t xml:space="preserve"> de decidir sobre los arreglos y servicios de vivienda.</w:t>
      </w:r>
    </w:p>
    <w:p w14:paraId="399481F1" w14:textId="77777777" w:rsidR="00DC3DCF" w:rsidRPr="00486E2C" w:rsidRDefault="00DC3DCF" w:rsidP="00DC3DCF">
      <w:pPr>
        <w:pStyle w:val="Heading2"/>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486E2C">
        <w:rPr>
          <w:rStyle w:val="Strong"/>
          <w:rFonts w:ascii="Times New Roman" w:hAnsi="Times New Roman" w:cs="Times New Roman"/>
          <w:color w:val="212121"/>
          <w:spacing w:val="3"/>
          <w:sz w:val="24"/>
          <w:szCs w:val="24"/>
        </w:rPr>
        <w:t xml:space="preserve">5. </w:t>
      </w:r>
      <w:r>
        <w:rPr>
          <w:rStyle w:val="Strong"/>
          <w:rFonts w:ascii="Times New Roman" w:hAnsi="Times New Roman" w:cs="Times New Roman"/>
          <w:color w:val="212121"/>
          <w:spacing w:val="3"/>
          <w:sz w:val="24"/>
          <w:szCs w:val="24"/>
        </w:rPr>
        <w:t xml:space="preserve">Protección financiera </w:t>
      </w:r>
    </w:p>
    <w:p w14:paraId="1149C27C" w14:textId="77777777" w:rsidR="00DC3DCF" w:rsidRPr="00B32CB8" w:rsidRDefault="00DC3DCF" w:rsidP="00DC3DCF">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lang w:val="es-ES"/>
        </w:rPr>
      </w:pPr>
      <w:r w:rsidRPr="00B32CB8">
        <w:rPr>
          <w:rFonts w:ascii="Times New Roman" w:hAnsi="Times New Roman" w:cs="Times New Roman"/>
          <w:b/>
          <w:bCs/>
          <w:color w:val="212121"/>
          <w:spacing w:val="3"/>
          <w:sz w:val="24"/>
          <w:szCs w:val="24"/>
          <w:lang w:val="es-ES"/>
        </w:rPr>
        <w:t>Fideicomiso para necesidades especiales</w:t>
      </w:r>
      <w:r w:rsidRPr="002A7F65">
        <w:rPr>
          <w:rFonts w:ascii="Times New Roman" w:hAnsi="Times New Roman" w:cs="Times New Roman"/>
          <w:b/>
          <w:bCs/>
          <w:color w:val="212121"/>
          <w:spacing w:val="3"/>
          <w:sz w:val="24"/>
          <w:szCs w:val="24"/>
          <w:lang w:val="es-ES"/>
        </w:rPr>
        <w:t>:</w:t>
      </w:r>
      <w:r w:rsidRPr="00B32CB8">
        <w:rPr>
          <w:rFonts w:ascii="Times New Roman" w:hAnsi="Times New Roman" w:cs="Times New Roman"/>
          <w:color w:val="212121"/>
          <w:spacing w:val="3"/>
          <w:sz w:val="24"/>
          <w:szCs w:val="24"/>
          <w:lang w:val="es-ES"/>
        </w:rPr>
        <w:t xml:space="preserve"> actualice los documentos de planificación patrimonial </w:t>
      </w:r>
      <w:r w:rsidRPr="00CE74DA">
        <w:rPr>
          <w:rFonts w:ascii="Times New Roman" w:hAnsi="Times New Roman" w:cs="Times New Roman"/>
          <w:color w:val="212121"/>
          <w:spacing w:val="3"/>
          <w:sz w:val="24"/>
          <w:szCs w:val="24"/>
          <w:lang w:val="es-ES"/>
        </w:rPr>
        <w:t>antes</w:t>
      </w:r>
      <w:r w:rsidRPr="00B32CB8">
        <w:rPr>
          <w:rFonts w:ascii="Times New Roman" w:hAnsi="Times New Roman" w:cs="Times New Roman"/>
          <w:color w:val="212121"/>
          <w:spacing w:val="3"/>
          <w:sz w:val="24"/>
          <w:szCs w:val="24"/>
          <w:lang w:val="es-ES"/>
        </w:rPr>
        <w:t xml:space="preserve"> de que su hijo cumpla 18 años. De lo contrario, la herencia puede cancelar los beneficios gubernamentales de su hijo.</w:t>
      </w:r>
    </w:p>
    <w:p w14:paraId="55B6D0E8" w14:textId="57F6AF0A" w:rsidR="00DC3DCF" w:rsidRPr="00246DE6" w:rsidRDefault="00DC3DCF" w:rsidP="00DC3DCF">
      <w:pPr>
        <w:numPr>
          <w:ilvl w:val="0"/>
          <w:numId w:val="2"/>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lang w:val="es-ES"/>
        </w:rPr>
      </w:pPr>
      <w:r w:rsidRPr="00246DE6">
        <w:rPr>
          <w:rStyle w:val="Strong"/>
          <w:rFonts w:ascii="Times New Roman" w:hAnsi="Times New Roman" w:cs="Times New Roman"/>
          <w:spacing w:val="3"/>
          <w:sz w:val="24"/>
          <w:szCs w:val="24"/>
          <w:lang w:val="es-ES"/>
        </w:rPr>
        <w:t>Cuenta ABLE</w:t>
      </w:r>
      <w:r w:rsidRPr="00246DE6" w:rsidDel="007177DD">
        <w:rPr>
          <w:rStyle w:val="Strong"/>
          <w:rFonts w:ascii="Times New Roman" w:hAnsi="Times New Roman" w:cs="Times New Roman"/>
          <w:spacing w:val="3"/>
          <w:sz w:val="24"/>
          <w:szCs w:val="24"/>
          <w:lang w:val="es-ES"/>
        </w:rPr>
        <w:t xml:space="preserve"> </w:t>
      </w:r>
      <w:r w:rsidR="00E071E4">
        <w:rPr>
          <w:rStyle w:val="Strong"/>
          <w:rFonts w:ascii="Times New Roman" w:hAnsi="Times New Roman" w:cs="Times New Roman"/>
          <w:spacing w:val="3"/>
          <w:sz w:val="24"/>
          <w:szCs w:val="24"/>
          <w:lang w:val="es-ES"/>
        </w:rPr>
        <w:t>(</w:t>
      </w:r>
      <w:r w:rsidRPr="00246DE6">
        <w:rPr>
          <w:rStyle w:val="Strong"/>
          <w:rFonts w:ascii="Times New Roman" w:hAnsi="Times New Roman" w:cs="Times New Roman"/>
          <w:spacing w:val="3"/>
          <w:sz w:val="24"/>
          <w:szCs w:val="24"/>
          <w:lang w:val="es-ES"/>
        </w:rPr>
        <w:t>siglas en inglés)</w:t>
      </w:r>
      <w:r w:rsidRPr="00246DE6">
        <w:rPr>
          <w:rStyle w:val="Strong"/>
          <w:rFonts w:ascii="Times New Roman" w:hAnsi="Times New Roman" w:cs="Times New Roman"/>
          <w:color w:val="212121"/>
          <w:spacing w:val="3"/>
          <w:sz w:val="24"/>
          <w:szCs w:val="24"/>
          <w:lang w:val="es-ES"/>
        </w:rPr>
        <w:t>:</w:t>
      </w:r>
      <w:r w:rsidRPr="00246DE6">
        <w:rPr>
          <w:rFonts w:ascii="Times New Roman" w:hAnsi="Times New Roman" w:cs="Times New Roman"/>
          <w:color w:val="212121"/>
          <w:spacing w:val="3"/>
          <w:sz w:val="24"/>
          <w:szCs w:val="24"/>
          <w:lang w:val="es-ES"/>
        </w:rPr>
        <w:t xml:space="preserve"> Puede depositar fondos en esta cuenta hasta un cierto límite cada año; sin embargo, existen límites en cuanto a lo que cubre su financiación. Más información sobre las cuentas ABLE está disponible en </w:t>
      </w:r>
      <w:hyperlink r:id="rId13" w:history="1">
        <w:r w:rsidRPr="00246DE6">
          <w:rPr>
            <w:rStyle w:val="Hyperlink"/>
            <w:rFonts w:ascii="Times New Roman" w:hAnsi="Times New Roman" w:cs="Times New Roman"/>
            <w:spacing w:val="3"/>
            <w:sz w:val="24"/>
            <w:szCs w:val="24"/>
            <w:lang w:val="es-ES"/>
          </w:rPr>
          <w:t>www.ssa.gov/payee/able_accounts.htm</w:t>
        </w:r>
      </w:hyperlink>
      <w:r w:rsidRPr="00585728">
        <w:rPr>
          <w:rFonts w:ascii="Times New Roman" w:hAnsi="Times New Roman" w:cs="Times New Roman"/>
          <w:color w:val="212121"/>
          <w:spacing w:val="3"/>
          <w:sz w:val="24"/>
          <w:szCs w:val="24"/>
          <w:lang w:val="es-ES"/>
        </w:rPr>
        <w:t xml:space="preserve"> </w:t>
      </w:r>
      <w:r>
        <w:rPr>
          <w:rFonts w:ascii="Times New Roman" w:hAnsi="Times New Roman" w:cs="Times New Roman"/>
          <w:color w:val="212121"/>
          <w:spacing w:val="3"/>
          <w:sz w:val="24"/>
          <w:szCs w:val="24"/>
          <w:lang w:val="es-ES"/>
        </w:rPr>
        <w:t>(solo en inglés).</w:t>
      </w:r>
    </w:p>
    <w:p w14:paraId="1EF5192A" w14:textId="76F00FD9" w:rsidR="00046857" w:rsidRPr="00046857" w:rsidRDefault="00A52AE6" w:rsidP="00046857">
      <w:pPr>
        <w:shd w:val="clear" w:color="auto" w:fill="FFFFFF"/>
        <w:spacing w:before="100" w:beforeAutospacing="1" w:after="100" w:afterAutospacing="1" w:line="360" w:lineRule="auto"/>
        <w:ind w:left="360"/>
        <w:rPr>
          <w:rFonts w:ascii="Times New Roman" w:eastAsia="Calibri" w:hAnsi="Times New Roman" w:cs="Times New Roman"/>
          <w:color w:val="212121"/>
          <w:spacing w:val="3"/>
          <w:kern w:val="0"/>
          <w:sz w:val="24"/>
          <w:szCs w:val="24"/>
          <w14:ligatures w14:val="none"/>
        </w:rPr>
      </w:pPr>
      <w:r w:rsidRPr="00EB40E8">
        <w:rPr>
          <w:rFonts w:ascii="Times New Roman" w:hAnsi="Times New Roman" w:cs="Times New Roman"/>
          <w:bCs/>
          <w:i/>
          <w:iCs/>
        </w:rPr>
        <w:t>Lo anterior</w:t>
      </w:r>
      <w:r w:rsidR="00A036EF" w:rsidRPr="00EB40E8">
        <w:rPr>
          <w:rFonts w:ascii="Times New Roman" w:hAnsi="Times New Roman" w:cs="Times New Roman"/>
          <w:bCs/>
          <w:i/>
          <w:iCs/>
        </w:rPr>
        <w:t xml:space="preserve"> </w:t>
      </w:r>
      <w:r w:rsidR="00FF5965">
        <w:rPr>
          <w:rFonts w:ascii="Times New Roman" w:hAnsi="Times New Roman" w:cs="Times New Roman"/>
          <w:bCs/>
          <w:i/>
          <w:iCs/>
        </w:rPr>
        <w:t>mencionado</w:t>
      </w:r>
      <w:r w:rsidR="00A036EF" w:rsidRPr="00EB40E8">
        <w:rPr>
          <w:rFonts w:ascii="Times New Roman" w:hAnsi="Times New Roman" w:cs="Times New Roman"/>
          <w:bCs/>
          <w:i/>
          <w:iCs/>
        </w:rPr>
        <w:t xml:space="preserve"> es únicamente informativ</w:t>
      </w:r>
      <w:r w:rsidR="0059696F" w:rsidRPr="0010043C">
        <w:rPr>
          <w:rFonts w:ascii="Times New Roman" w:hAnsi="Times New Roman" w:cs="Times New Roman"/>
          <w:bCs/>
          <w:i/>
          <w:iCs/>
        </w:rPr>
        <w:t xml:space="preserve">o y no constituye </w:t>
      </w:r>
      <w:r w:rsidR="00873D51" w:rsidRPr="0010043C">
        <w:rPr>
          <w:rFonts w:ascii="Times New Roman" w:hAnsi="Times New Roman" w:cs="Times New Roman"/>
          <w:bCs/>
          <w:i/>
          <w:iCs/>
        </w:rPr>
        <w:t>asesoramiento</w:t>
      </w:r>
      <w:r w:rsidR="00FA7536" w:rsidRPr="0010043C">
        <w:rPr>
          <w:rFonts w:ascii="Times New Roman" w:hAnsi="Times New Roman" w:cs="Times New Roman"/>
          <w:bCs/>
          <w:i/>
          <w:iCs/>
        </w:rPr>
        <w:t xml:space="preserve"> financiero</w:t>
      </w:r>
      <w:r w:rsidR="00645CFB" w:rsidRPr="0010043C">
        <w:rPr>
          <w:rFonts w:ascii="Times New Roman" w:hAnsi="Times New Roman" w:cs="Times New Roman"/>
          <w:bCs/>
          <w:i/>
          <w:iCs/>
        </w:rPr>
        <w:t xml:space="preserve"> o </w:t>
      </w:r>
      <w:r w:rsidR="000D1CAF" w:rsidRPr="0010043C">
        <w:rPr>
          <w:rFonts w:ascii="Times New Roman" w:hAnsi="Times New Roman" w:cs="Times New Roman"/>
          <w:bCs/>
          <w:i/>
          <w:iCs/>
        </w:rPr>
        <w:t>promoción</w:t>
      </w:r>
      <w:r w:rsidR="00645CFB" w:rsidRPr="0010043C">
        <w:rPr>
          <w:rFonts w:ascii="Times New Roman" w:hAnsi="Times New Roman" w:cs="Times New Roman"/>
          <w:bCs/>
          <w:i/>
          <w:iCs/>
        </w:rPr>
        <w:t xml:space="preserve"> de productos</w:t>
      </w:r>
      <w:r w:rsidR="009867EB" w:rsidRPr="0010043C">
        <w:rPr>
          <w:rFonts w:ascii="Times New Roman" w:hAnsi="Times New Roman" w:cs="Times New Roman"/>
          <w:bCs/>
          <w:i/>
          <w:iCs/>
        </w:rPr>
        <w:t xml:space="preserve"> u organizaciones</w:t>
      </w:r>
      <w:r w:rsidR="00645CFB" w:rsidRPr="0010043C">
        <w:rPr>
          <w:rFonts w:ascii="Times New Roman" w:hAnsi="Times New Roman" w:cs="Times New Roman"/>
          <w:bCs/>
          <w:i/>
          <w:iCs/>
        </w:rPr>
        <w:t xml:space="preserve"> ABLE</w:t>
      </w:r>
      <w:r w:rsidR="00DC4230" w:rsidRPr="0010043C">
        <w:rPr>
          <w:rFonts w:ascii="Times New Roman" w:hAnsi="Times New Roman" w:cs="Times New Roman"/>
          <w:bCs/>
          <w:i/>
          <w:iCs/>
        </w:rPr>
        <w:t xml:space="preserve"> por par</w:t>
      </w:r>
      <w:r w:rsidR="006859D6" w:rsidRPr="0010043C">
        <w:rPr>
          <w:rFonts w:ascii="Times New Roman" w:hAnsi="Times New Roman" w:cs="Times New Roman"/>
          <w:bCs/>
          <w:i/>
          <w:iCs/>
        </w:rPr>
        <w:t xml:space="preserve">te de la Administración del Seguro Social. </w:t>
      </w:r>
      <w:r w:rsidR="001C4916" w:rsidRPr="0010043C">
        <w:rPr>
          <w:rFonts w:ascii="Times New Roman" w:hAnsi="Times New Roman" w:cs="Times New Roman"/>
          <w:bCs/>
          <w:i/>
          <w:iCs/>
        </w:rPr>
        <w:t>Puede haber otras opciones financieras</w:t>
      </w:r>
      <w:r w:rsidR="00330904" w:rsidRPr="0010043C">
        <w:rPr>
          <w:rFonts w:ascii="Times New Roman" w:hAnsi="Times New Roman" w:cs="Times New Roman"/>
          <w:bCs/>
          <w:i/>
          <w:iCs/>
        </w:rPr>
        <w:t xml:space="preserve"> que </w:t>
      </w:r>
      <w:r w:rsidR="000D1CAF" w:rsidRPr="0010043C">
        <w:rPr>
          <w:rFonts w:ascii="Times New Roman" w:hAnsi="Times New Roman" w:cs="Times New Roman"/>
          <w:bCs/>
          <w:i/>
          <w:iCs/>
        </w:rPr>
        <w:t>podrían</w:t>
      </w:r>
      <w:r w:rsidR="00330904" w:rsidRPr="0010043C">
        <w:rPr>
          <w:rFonts w:ascii="Times New Roman" w:hAnsi="Times New Roman" w:cs="Times New Roman"/>
          <w:bCs/>
          <w:i/>
          <w:iCs/>
        </w:rPr>
        <w:t xml:space="preserve"> ser </w:t>
      </w:r>
      <w:r w:rsidR="000D1CAF" w:rsidRPr="0010043C">
        <w:rPr>
          <w:rFonts w:ascii="Times New Roman" w:hAnsi="Times New Roman" w:cs="Times New Roman"/>
          <w:bCs/>
          <w:i/>
          <w:iCs/>
        </w:rPr>
        <w:t>más</w:t>
      </w:r>
      <w:r w:rsidR="00330904" w:rsidRPr="0010043C">
        <w:rPr>
          <w:rFonts w:ascii="Times New Roman" w:hAnsi="Times New Roman" w:cs="Times New Roman"/>
          <w:bCs/>
          <w:i/>
          <w:iCs/>
        </w:rPr>
        <w:t xml:space="preserve"> adecuadas</w:t>
      </w:r>
      <w:r w:rsidR="00116A14" w:rsidRPr="0010043C">
        <w:rPr>
          <w:rFonts w:ascii="Times New Roman" w:hAnsi="Times New Roman" w:cs="Times New Roman"/>
          <w:bCs/>
          <w:i/>
          <w:iCs/>
        </w:rPr>
        <w:t xml:space="preserve"> para algunas personas.</w:t>
      </w:r>
      <w:r w:rsidR="002D7245" w:rsidRPr="0010043C">
        <w:rPr>
          <w:rFonts w:ascii="Times New Roman" w:hAnsi="Times New Roman" w:cs="Times New Roman"/>
          <w:bCs/>
          <w:i/>
          <w:iCs/>
        </w:rPr>
        <w:t xml:space="preserve"> Debe usar su </w:t>
      </w:r>
      <w:r w:rsidR="00837CF9" w:rsidRPr="00837CF9">
        <w:rPr>
          <w:rFonts w:ascii="Times New Roman" w:hAnsi="Times New Roman" w:cs="Times New Roman"/>
          <w:bCs/>
          <w:i/>
          <w:iCs/>
        </w:rPr>
        <w:t>mejor</w:t>
      </w:r>
      <w:r w:rsidR="002D7245" w:rsidRPr="0010043C">
        <w:rPr>
          <w:rFonts w:ascii="Times New Roman" w:hAnsi="Times New Roman" w:cs="Times New Roman"/>
          <w:bCs/>
          <w:i/>
          <w:iCs/>
        </w:rPr>
        <w:t xml:space="preserve"> juicio</w:t>
      </w:r>
      <w:r w:rsidR="00B402D9" w:rsidRPr="0010043C">
        <w:rPr>
          <w:rFonts w:ascii="Times New Roman" w:hAnsi="Times New Roman" w:cs="Times New Roman"/>
          <w:bCs/>
          <w:i/>
          <w:iCs/>
        </w:rPr>
        <w:t xml:space="preserve"> para </w:t>
      </w:r>
      <w:r w:rsidR="00837CF9" w:rsidRPr="00837CF9">
        <w:rPr>
          <w:rFonts w:ascii="Times New Roman" w:hAnsi="Times New Roman" w:cs="Times New Roman"/>
          <w:bCs/>
          <w:i/>
          <w:iCs/>
        </w:rPr>
        <w:t>determinar</w:t>
      </w:r>
      <w:r w:rsidR="00B402D9" w:rsidRPr="0010043C">
        <w:rPr>
          <w:rFonts w:ascii="Times New Roman" w:hAnsi="Times New Roman" w:cs="Times New Roman"/>
          <w:bCs/>
          <w:i/>
          <w:iCs/>
        </w:rPr>
        <w:t xml:space="preserve"> que </w:t>
      </w:r>
      <w:r w:rsidR="00837CF9" w:rsidRPr="00837CF9">
        <w:rPr>
          <w:rFonts w:ascii="Times New Roman" w:hAnsi="Times New Roman" w:cs="Times New Roman"/>
          <w:bCs/>
          <w:i/>
          <w:iCs/>
        </w:rPr>
        <w:t>opción</w:t>
      </w:r>
      <w:r w:rsidR="00B402D9" w:rsidRPr="0010043C">
        <w:rPr>
          <w:rFonts w:ascii="Times New Roman" w:hAnsi="Times New Roman" w:cs="Times New Roman"/>
          <w:bCs/>
          <w:i/>
          <w:iCs/>
        </w:rPr>
        <w:t xml:space="preserve"> es la </w:t>
      </w:r>
      <w:r w:rsidR="00837CF9">
        <w:rPr>
          <w:rFonts w:ascii="Times New Roman" w:hAnsi="Times New Roman" w:cs="Times New Roman"/>
          <w:bCs/>
          <w:i/>
          <w:iCs/>
        </w:rPr>
        <w:t>apropiada</w:t>
      </w:r>
      <w:r w:rsidR="00B402D9" w:rsidRPr="0010043C">
        <w:rPr>
          <w:rFonts w:ascii="Times New Roman" w:hAnsi="Times New Roman" w:cs="Times New Roman"/>
          <w:bCs/>
          <w:i/>
          <w:iCs/>
        </w:rPr>
        <w:t xml:space="preserve"> para su </w:t>
      </w:r>
      <w:r w:rsidR="001A291C" w:rsidRPr="001A291C">
        <w:rPr>
          <w:rFonts w:ascii="Times New Roman" w:hAnsi="Times New Roman" w:cs="Times New Roman"/>
          <w:bCs/>
          <w:i/>
          <w:iCs/>
        </w:rPr>
        <w:t>situación</w:t>
      </w:r>
      <w:r w:rsidR="0094667E">
        <w:rPr>
          <w:rFonts w:ascii="Times New Roman" w:eastAsia="Calibri" w:hAnsi="Times New Roman" w:cs="Times New Roman"/>
          <w:spacing w:val="3"/>
          <w:kern w:val="0"/>
          <w14:ligatures w14:val="none"/>
        </w:rPr>
        <w:t>.</w:t>
      </w:r>
    </w:p>
    <w:p w14:paraId="3D8FAD31" w14:textId="3EC1082D" w:rsidR="00F32EC5" w:rsidRPr="006D3350" w:rsidRDefault="00F32EC5" w:rsidP="00F32EC5">
      <w:pPr>
        <w:pStyle w:val="NormalWeb"/>
        <w:shd w:val="clear" w:color="auto" w:fill="FFFFFF"/>
        <w:spacing w:line="360" w:lineRule="auto"/>
        <w:rPr>
          <w:color w:val="212121"/>
          <w:spacing w:val="3"/>
          <w:lang w:val="es-ES"/>
        </w:rPr>
      </w:pPr>
      <w:r w:rsidRPr="006D3350">
        <w:rPr>
          <w:color w:val="212121"/>
          <w:spacing w:val="3"/>
          <w:lang w:val="es-ES"/>
        </w:rPr>
        <w:t xml:space="preserve">Los niños que reciben beneficios </w:t>
      </w:r>
      <w:r>
        <w:rPr>
          <w:color w:val="212121"/>
          <w:spacing w:val="3"/>
          <w:lang w:val="es-ES"/>
        </w:rPr>
        <w:t>bajo</w:t>
      </w:r>
      <w:r w:rsidRPr="006D3350">
        <w:rPr>
          <w:color w:val="212121"/>
          <w:spacing w:val="3"/>
          <w:lang w:val="es-ES"/>
        </w:rPr>
        <w:t xml:space="preserve"> el registro de uno de los padres puede</w:t>
      </w:r>
      <w:r>
        <w:rPr>
          <w:color w:val="212121"/>
          <w:spacing w:val="3"/>
          <w:lang w:val="es-ES"/>
        </w:rPr>
        <w:t>n</w:t>
      </w:r>
      <w:r w:rsidRPr="006D3350">
        <w:rPr>
          <w:color w:val="212121"/>
          <w:spacing w:val="3"/>
          <w:lang w:val="es-ES"/>
        </w:rPr>
        <w:t xml:space="preserve"> continuar recibiendo esos beneficios hasta los 19 años si son estudiantes </w:t>
      </w:r>
      <w:r w:rsidR="00D50675" w:rsidRPr="006D3350">
        <w:rPr>
          <w:color w:val="212121"/>
          <w:spacing w:val="3"/>
          <w:lang w:val="es-ES"/>
        </w:rPr>
        <w:t xml:space="preserve">de tiempo completo </w:t>
      </w:r>
      <w:r w:rsidR="00D50675">
        <w:rPr>
          <w:color w:val="212121"/>
          <w:spacing w:val="3"/>
          <w:lang w:val="es-ES"/>
        </w:rPr>
        <w:t xml:space="preserve">en </w:t>
      </w:r>
      <w:r w:rsidRPr="006D3350">
        <w:rPr>
          <w:color w:val="212121"/>
          <w:spacing w:val="3"/>
          <w:lang w:val="es-ES"/>
        </w:rPr>
        <w:t xml:space="preserve">escuela primaria o secundaria. Las personas que tienen una </w:t>
      </w:r>
      <w:r>
        <w:rPr>
          <w:color w:val="212121"/>
          <w:spacing w:val="3"/>
          <w:lang w:val="es-ES"/>
        </w:rPr>
        <w:t>in</w:t>
      </w:r>
      <w:r w:rsidRPr="006D3350">
        <w:rPr>
          <w:color w:val="212121"/>
          <w:spacing w:val="3"/>
          <w:lang w:val="es-ES"/>
        </w:rPr>
        <w:t>capacidad calificada que comenzó antes de los 22 años</w:t>
      </w:r>
      <w:r w:rsidR="00B41F23">
        <w:rPr>
          <w:color w:val="212121"/>
          <w:spacing w:val="3"/>
          <w:lang w:val="es-ES"/>
        </w:rPr>
        <w:t>,</w:t>
      </w:r>
      <w:r w:rsidRPr="006D3350">
        <w:rPr>
          <w:color w:val="212121"/>
          <w:spacing w:val="3"/>
          <w:lang w:val="es-ES"/>
        </w:rPr>
        <w:t xml:space="preserve"> también pueden </w:t>
      </w:r>
      <w:r>
        <w:rPr>
          <w:color w:val="212121"/>
          <w:spacing w:val="3"/>
          <w:lang w:val="es-ES"/>
        </w:rPr>
        <w:t>tener derecho</w:t>
      </w:r>
      <w:r w:rsidRPr="006D3350">
        <w:rPr>
          <w:color w:val="212121"/>
          <w:spacing w:val="3"/>
          <w:lang w:val="es-ES"/>
        </w:rPr>
        <w:t xml:space="preserve"> para recibir beneficios por hijos a cualquier edad. Para </w:t>
      </w:r>
      <w:r>
        <w:rPr>
          <w:color w:val="212121"/>
          <w:spacing w:val="3"/>
          <w:lang w:val="es-ES"/>
        </w:rPr>
        <w:t>informarse mejor</w:t>
      </w:r>
      <w:r w:rsidRPr="006D3350">
        <w:rPr>
          <w:color w:val="212121"/>
          <w:spacing w:val="3"/>
          <w:lang w:val="es-ES"/>
        </w:rPr>
        <w:t xml:space="preserve">, revise la publicación </w:t>
      </w:r>
      <w:r w:rsidRPr="00B22D6B">
        <w:rPr>
          <w:i/>
          <w:iCs/>
          <w:color w:val="212121"/>
          <w:spacing w:val="3"/>
          <w:lang w:val="es-ES"/>
        </w:rPr>
        <w:t>Beneficios para hijos</w:t>
      </w:r>
      <w:r w:rsidRPr="006D3350">
        <w:rPr>
          <w:color w:val="212121"/>
          <w:spacing w:val="3"/>
          <w:lang w:val="es-ES"/>
        </w:rPr>
        <w:t xml:space="preserve"> en </w:t>
      </w:r>
      <w:hyperlink r:id="rId14" w:history="1">
        <w:r w:rsidRPr="00D313C7">
          <w:rPr>
            <w:rStyle w:val="Hyperlink"/>
            <w:spacing w:val="3"/>
            <w:lang w:val="es-ES"/>
          </w:rPr>
          <w:t>www.ssa.gov/pubs/ES-05-10985.pdf</w:t>
        </w:r>
      </w:hyperlink>
      <w:r w:rsidRPr="006D3350">
        <w:rPr>
          <w:color w:val="212121"/>
          <w:spacing w:val="3"/>
          <w:lang w:val="es-ES"/>
        </w:rPr>
        <w:t>.</w:t>
      </w:r>
    </w:p>
    <w:p w14:paraId="3BD33527" w14:textId="07CC8DB7" w:rsidR="00046857" w:rsidRPr="00ED6F71" w:rsidRDefault="00964FC5"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Pr>
          <w:rFonts w:ascii="Times New Roman" w:eastAsia="Times New Roman" w:hAnsi="Times New Roman" w:cs="Times New Roman"/>
          <w:color w:val="212121"/>
          <w:spacing w:val="3"/>
          <w:kern w:val="0"/>
          <w:sz w:val="24"/>
          <w:szCs w:val="24"/>
          <w:lang w:val="es-ES"/>
          <w14:ligatures w14:val="none"/>
        </w:rPr>
        <w:t xml:space="preserve">Cuando </w:t>
      </w:r>
      <w:r w:rsidR="00C82E56">
        <w:rPr>
          <w:rFonts w:ascii="Times New Roman" w:eastAsia="Times New Roman" w:hAnsi="Times New Roman" w:cs="Times New Roman"/>
          <w:color w:val="212121"/>
          <w:spacing w:val="3"/>
          <w:kern w:val="0"/>
          <w:sz w:val="24"/>
          <w:szCs w:val="24"/>
          <w:lang w:val="es-ES"/>
          <w14:ligatures w14:val="none"/>
        </w:rPr>
        <w:t>s</w:t>
      </w:r>
      <w:r w:rsidR="00607B5E" w:rsidRPr="00E3655D">
        <w:rPr>
          <w:rFonts w:ascii="Times New Roman" w:eastAsia="Times New Roman" w:hAnsi="Times New Roman" w:cs="Times New Roman"/>
          <w:color w:val="212121"/>
          <w:spacing w:val="3"/>
          <w:kern w:val="0"/>
          <w:sz w:val="24"/>
          <w:szCs w:val="24"/>
          <w:lang w:val="es-ES"/>
          <w14:ligatures w14:val="none"/>
        </w:rPr>
        <w:t xml:space="preserve">u hijo entra a la edad </w:t>
      </w:r>
      <w:r w:rsidR="00256D2D" w:rsidRPr="00256D2D">
        <w:rPr>
          <w:rFonts w:ascii="Times New Roman" w:eastAsia="Times New Roman" w:hAnsi="Times New Roman" w:cs="Times New Roman"/>
          <w:color w:val="212121"/>
          <w:spacing w:val="3"/>
          <w:kern w:val="0"/>
          <w:sz w:val="24"/>
          <w:szCs w:val="24"/>
          <w:lang w:val="es-ES"/>
          <w14:ligatures w14:val="none"/>
        </w:rPr>
        <w:t>adulta</w:t>
      </w:r>
      <w:r w:rsidR="00607B5E" w:rsidRPr="00E3655D">
        <w:rPr>
          <w:rFonts w:ascii="Times New Roman" w:eastAsia="Times New Roman" w:hAnsi="Times New Roman" w:cs="Times New Roman"/>
          <w:color w:val="212121"/>
          <w:spacing w:val="3"/>
          <w:kern w:val="0"/>
          <w:sz w:val="24"/>
          <w:szCs w:val="24"/>
          <w:lang w:val="es-ES"/>
          <w14:ligatures w14:val="none"/>
        </w:rPr>
        <w:t xml:space="preserve"> </w:t>
      </w:r>
      <w:r w:rsidR="005A15E3">
        <w:rPr>
          <w:rFonts w:ascii="Times New Roman" w:eastAsia="Times New Roman" w:hAnsi="Times New Roman" w:cs="Times New Roman"/>
          <w:color w:val="212121"/>
          <w:spacing w:val="3"/>
          <w:kern w:val="0"/>
          <w:sz w:val="24"/>
          <w:szCs w:val="24"/>
          <w:lang w:val="es-ES"/>
          <w14:ligatures w14:val="none"/>
        </w:rPr>
        <w:t>tenga en cu</w:t>
      </w:r>
      <w:r w:rsidR="006F6B89">
        <w:rPr>
          <w:rFonts w:ascii="Times New Roman" w:eastAsia="Times New Roman" w:hAnsi="Times New Roman" w:cs="Times New Roman"/>
          <w:color w:val="212121"/>
          <w:spacing w:val="3"/>
          <w:kern w:val="0"/>
          <w:sz w:val="24"/>
          <w:szCs w:val="24"/>
          <w:lang w:val="es-ES"/>
          <w14:ligatures w14:val="none"/>
        </w:rPr>
        <w:t>e</w:t>
      </w:r>
      <w:r w:rsidR="005A15E3">
        <w:rPr>
          <w:rFonts w:ascii="Times New Roman" w:eastAsia="Times New Roman" w:hAnsi="Times New Roman" w:cs="Times New Roman"/>
          <w:color w:val="212121"/>
          <w:spacing w:val="3"/>
          <w:kern w:val="0"/>
          <w:sz w:val="24"/>
          <w:szCs w:val="24"/>
          <w:lang w:val="es-ES"/>
          <w14:ligatures w14:val="none"/>
        </w:rPr>
        <w:t>nta</w:t>
      </w:r>
      <w:r w:rsidR="00240E51" w:rsidRPr="00240E51">
        <w:rPr>
          <w:rFonts w:ascii="Times New Roman" w:eastAsia="Times New Roman" w:hAnsi="Times New Roman" w:cs="Times New Roman"/>
          <w:color w:val="212121"/>
          <w:spacing w:val="3"/>
          <w:kern w:val="0"/>
          <w:sz w:val="24"/>
          <w:szCs w:val="24"/>
          <w:lang w:val="es-ES"/>
          <w14:ligatures w14:val="none"/>
        </w:rPr>
        <w:t xml:space="preserve"> </w:t>
      </w:r>
      <w:r w:rsidR="00240E51" w:rsidRPr="00E3655D">
        <w:rPr>
          <w:rFonts w:ascii="Times New Roman" w:eastAsia="Times New Roman" w:hAnsi="Times New Roman" w:cs="Times New Roman"/>
          <w:color w:val="212121"/>
          <w:spacing w:val="3"/>
          <w:kern w:val="0"/>
          <w:sz w:val="24"/>
          <w:szCs w:val="24"/>
          <w:lang w:val="es-ES"/>
          <w14:ligatures w14:val="none"/>
        </w:rPr>
        <w:t>est</w:t>
      </w:r>
      <w:r w:rsidR="00240E51">
        <w:rPr>
          <w:rFonts w:ascii="Times New Roman" w:eastAsia="Times New Roman" w:hAnsi="Times New Roman" w:cs="Times New Roman"/>
          <w:color w:val="212121"/>
          <w:spacing w:val="3"/>
          <w:kern w:val="0"/>
          <w:sz w:val="24"/>
          <w:szCs w:val="24"/>
          <w:lang w:val="es-ES"/>
          <w14:ligatures w14:val="none"/>
        </w:rPr>
        <w:t>os</w:t>
      </w:r>
      <w:r w:rsidR="00C8182D">
        <w:rPr>
          <w:rFonts w:ascii="Times New Roman" w:eastAsia="Times New Roman" w:hAnsi="Times New Roman" w:cs="Times New Roman"/>
          <w:color w:val="212121"/>
          <w:spacing w:val="3"/>
          <w:kern w:val="0"/>
          <w:sz w:val="24"/>
          <w:szCs w:val="24"/>
          <w:lang w:val="es-ES"/>
          <w14:ligatures w14:val="none"/>
        </w:rPr>
        <w:t xml:space="preserve"> asuntos mientras navega</w:t>
      </w:r>
      <w:r w:rsidR="006F6B89">
        <w:rPr>
          <w:rFonts w:ascii="Times New Roman" w:eastAsia="Times New Roman" w:hAnsi="Times New Roman" w:cs="Times New Roman"/>
          <w:color w:val="212121"/>
          <w:spacing w:val="3"/>
          <w:kern w:val="0"/>
          <w:sz w:val="24"/>
          <w:szCs w:val="24"/>
          <w:lang w:val="es-ES"/>
          <w14:ligatures w14:val="none"/>
        </w:rPr>
        <w:t xml:space="preserve"> su futuro financiero</w:t>
      </w:r>
      <w:r w:rsidR="009E26D4">
        <w:rPr>
          <w:rFonts w:ascii="Times New Roman" w:eastAsia="Times New Roman" w:hAnsi="Times New Roman" w:cs="Times New Roman"/>
          <w:color w:val="212121"/>
          <w:spacing w:val="3"/>
          <w:kern w:val="0"/>
          <w:sz w:val="24"/>
          <w:szCs w:val="24"/>
          <w:lang w:val="es-ES"/>
          <w14:ligatures w14:val="none"/>
        </w:rPr>
        <w:t>.</w:t>
      </w:r>
    </w:p>
    <w:p w14:paraId="281152B9" w14:textId="4D65573B" w:rsidR="00046857" w:rsidRPr="00302801" w:rsidRDefault="009E26D4" w:rsidP="00D37351">
      <w:pPr>
        <w:shd w:val="clear" w:color="auto" w:fill="FFFFFF"/>
        <w:spacing w:before="100" w:beforeAutospacing="1" w:after="100" w:afterAutospacing="1" w:line="240" w:lineRule="auto"/>
        <w:rPr>
          <w:rFonts w:ascii="Times New Roman" w:eastAsia="Times New Roman" w:hAnsi="Times New Roman" w:cs="Times New Roman"/>
          <w:color w:val="212121"/>
          <w:spacing w:val="3"/>
          <w:kern w:val="0"/>
          <w:sz w:val="24"/>
          <w:szCs w:val="24"/>
          <w14:ligatures w14:val="none"/>
        </w:rPr>
      </w:pPr>
      <w:r w:rsidRPr="00C4797A">
        <w:rPr>
          <w:rFonts w:ascii="Times New Roman" w:eastAsia="Times New Roman" w:hAnsi="Times New Roman" w:cs="Times New Roman"/>
          <w:color w:val="212121"/>
          <w:spacing w:val="3"/>
          <w:kern w:val="0"/>
          <w:sz w:val="24"/>
          <w:szCs w:val="24"/>
          <w14:ligatures w14:val="none"/>
        </w:rPr>
        <w:t>Co</w:t>
      </w:r>
      <w:r w:rsidRPr="00E3655D">
        <w:rPr>
          <w:rFonts w:ascii="Times New Roman" w:eastAsia="Times New Roman" w:hAnsi="Times New Roman" w:cs="Times New Roman"/>
          <w:color w:val="212121"/>
          <w:spacing w:val="3"/>
          <w:kern w:val="0"/>
          <w:sz w:val="24"/>
          <w:szCs w:val="24"/>
          <w14:ligatures w14:val="none"/>
        </w:rPr>
        <w:t xml:space="preserve">mparta esta </w:t>
      </w:r>
      <w:r w:rsidR="00C4797A" w:rsidRPr="00C4797A">
        <w:rPr>
          <w:rFonts w:ascii="Times New Roman" w:eastAsia="Times New Roman" w:hAnsi="Times New Roman" w:cs="Times New Roman"/>
          <w:color w:val="212121"/>
          <w:spacing w:val="3"/>
          <w:kern w:val="0"/>
          <w:sz w:val="24"/>
          <w:szCs w:val="24"/>
          <w14:ligatures w14:val="none"/>
        </w:rPr>
        <w:t>información</w:t>
      </w:r>
      <w:r w:rsidRPr="00E3655D">
        <w:rPr>
          <w:rFonts w:ascii="Times New Roman" w:eastAsia="Times New Roman" w:hAnsi="Times New Roman" w:cs="Times New Roman"/>
          <w:color w:val="212121"/>
          <w:spacing w:val="3"/>
          <w:kern w:val="0"/>
          <w:sz w:val="24"/>
          <w:szCs w:val="24"/>
          <w14:ligatures w14:val="none"/>
        </w:rPr>
        <w:t xml:space="preserve"> con sus seres</w:t>
      </w:r>
      <w:r w:rsidR="00C4797A" w:rsidRPr="00E3655D">
        <w:rPr>
          <w:rFonts w:ascii="Times New Roman" w:eastAsia="Times New Roman" w:hAnsi="Times New Roman" w:cs="Times New Roman"/>
          <w:color w:val="212121"/>
          <w:spacing w:val="3"/>
          <w:kern w:val="0"/>
          <w:sz w:val="24"/>
          <w:szCs w:val="24"/>
          <w14:ligatures w14:val="none"/>
        </w:rPr>
        <w:t xml:space="preserve"> queridos y amigos que lo </w:t>
      </w:r>
      <w:r w:rsidR="00C4797A">
        <w:rPr>
          <w:rFonts w:ascii="Times New Roman" w:eastAsia="Times New Roman" w:hAnsi="Times New Roman" w:cs="Times New Roman"/>
          <w:color w:val="212121"/>
          <w:spacing w:val="3"/>
          <w:kern w:val="0"/>
          <w:sz w:val="24"/>
          <w:szCs w:val="24"/>
          <w14:ligatures w14:val="none"/>
        </w:rPr>
        <w:t xml:space="preserve">necesiten. </w:t>
      </w:r>
    </w:p>
    <w:p w14:paraId="02F4D296" w14:textId="494E08E6" w:rsidR="00DB29E0" w:rsidRPr="00D37351" w:rsidRDefault="00046857" w:rsidP="00D37351">
      <w:pPr>
        <w:jc w:val="center"/>
        <w:rPr>
          <w:rFonts w:ascii="Times New Roman" w:eastAsia="Calibri" w:hAnsi="Times New Roman" w:cs="Times New Roman"/>
          <w:kern w:val="0"/>
          <w:sz w:val="24"/>
          <w:szCs w:val="24"/>
          <w14:ligatures w14:val="none"/>
        </w:rPr>
      </w:pPr>
      <w:r w:rsidRPr="00046857">
        <w:rPr>
          <w:rFonts w:ascii="Times New Roman" w:eastAsia="Calibri" w:hAnsi="Times New Roman" w:cs="Times New Roman"/>
          <w:kern w:val="0"/>
          <w:sz w:val="24"/>
          <w:szCs w:val="24"/>
          <w14:ligatures w14:val="none"/>
        </w:rPr>
        <w:t># # #</w:t>
      </w:r>
    </w:p>
    <w:sectPr w:rsidR="00DB29E0" w:rsidRPr="00D37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307168">
    <w:abstractNumId w:val="1"/>
  </w:num>
  <w:num w:numId="2" w16cid:durableId="68783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6857"/>
    <w:rsid w:val="000152AC"/>
    <w:rsid w:val="000200FA"/>
    <w:rsid w:val="00040513"/>
    <w:rsid w:val="00046857"/>
    <w:rsid w:val="00061C62"/>
    <w:rsid w:val="00093E69"/>
    <w:rsid w:val="000B0B09"/>
    <w:rsid w:val="000D1CAF"/>
    <w:rsid w:val="000E29BD"/>
    <w:rsid w:val="000F2608"/>
    <w:rsid w:val="000F2C08"/>
    <w:rsid w:val="0010043C"/>
    <w:rsid w:val="00101545"/>
    <w:rsid w:val="00101F06"/>
    <w:rsid w:val="00116A14"/>
    <w:rsid w:val="001737D1"/>
    <w:rsid w:val="001833D5"/>
    <w:rsid w:val="001A291C"/>
    <w:rsid w:val="001B6718"/>
    <w:rsid w:val="001C4916"/>
    <w:rsid w:val="001C5F5D"/>
    <w:rsid w:val="001D5019"/>
    <w:rsid w:val="001E21C9"/>
    <w:rsid w:val="001E60D1"/>
    <w:rsid w:val="001F0FE5"/>
    <w:rsid w:val="002008B9"/>
    <w:rsid w:val="002155BB"/>
    <w:rsid w:val="00220B61"/>
    <w:rsid w:val="002356C4"/>
    <w:rsid w:val="00240E51"/>
    <w:rsid w:val="00242072"/>
    <w:rsid w:val="00256D2D"/>
    <w:rsid w:val="00284077"/>
    <w:rsid w:val="002A5ED4"/>
    <w:rsid w:val="002A7582"/>
    <w:rsid w:val="002A7F65"/>
    <w:rsid w:val="002B6A01"/>
    <w:rsid w:val="002D7245"/>
    <w:rsid w:val="00301B7E"/>
    <w:rsid w:val="00302801"/>
    <w:rsid w:val="00322626"/>
    <w:rsid w:val="00330904"/>
    <w:rsid w:val="003503ED"/>
    <w:rsid w:val="00361515"/>
    <w:rsid w:val="00377057"/>
    <w:rsid w:val="00390008"/>
    <w:rsid w:val="003A65FC"/>
    <w:rsid w:val="003B18E4"/>
    <w:rsid w:val="003D6DD8"/>
    <w:rsid w:val="003E371C"/>
    <w:rsid w:val="003E72FC"/>
    <w:rsid w:val="00424C3A"/>
    <w:rsid w:val="00425495"/>
    <w:rsid w:val="00433BC1"/>
    <w:rsid w:val="00437376"/>
    <w:rsid w:val="00446C1C"/>
    <w:rsid w:val="00481EA6"/>
    <w:rsid w:val="00484C69"/>
    <w:rsid w:val="004B0F80"/>
    <w:rsid w:val="004B55DD"/>
    <w:rsid w:val="005016AD"/>
    <w:rsid w:val="005818D1"/>
    <w:rsid w:val="00591471"/>
    <w:rsid w:val="0059696F"/>
    <w:rsid w:val="005A15E3"/>
    <w:rsid w:val="005A5BBA"/>
    <w:rsid w:val="005D6F33"/>
    <w:rsid w:val="005F2A7C"/>
    <w:rsid w:val="00607B5E"/>
    <w:rsid w:val="00633617"/>
    <w:rsid w:val="00645CFB"/>
    <w:rsid w:val="006749A6"/>
    <w:rsid w:val="00681548"/>
    <w:rsid w:val="006825A2"/>
    <w:rsid w:val="006859D6"/>
    <w:rsid w:val="006956BC"/>
    <w:rsid w:val="006A4230"/>
    <w:rsid w:val="006A61E1"/>
    <w:rsid w:val="006F05F4"/>
    <w:rsid w:val="006F6B89"/>
    <w:rsid w:val="007177DD"/>
    <w:rsid w:val="00742807"/>
    <w:rsid w:val="00746448"/>
    <w:rsid w:val="00755666"/>
    <w:rsid w:val="00766B36"/>
    <w:rsid w:val="00785D8E"/>
    <w:rsid w:val="00794FF3"/>
    <w:rsid w:val="007B19A7"/>
    <w:rsid w:val="007C48B9"/>
    <w:rsid w:val="007E14E0"/>
    <w:rsid w:val="008025DC"/>
    <w:rsid w:val="00837CF9"/>
    <w:rsid w:val="00841FBD"/>
    <w:rsid w:val="00852631"/>
    <w:rsid w:val="008528D7"/>
    <w:rsid w:val="00867DEC"/>
    <w:rsid w:val="00873D51"/>
    <w:rsid w:val="008826F1"/>
    <w:rsid w:val="00891AFF"/>
    <w:rsid w:val="008A4B7F"/>
    <w:rsid w:val="008A6D1A"/>
    <w:rsid w:val="008D0225"/>
    <w:rsid w:val="008D578C"/>
    <w:rsid w:val="008E7321"/>
    <w:rsid w:val="00905AD7"/>
    <w:rsid w:val="00937B79"/>
    <w:rsid w:val="0094667E"/>
    <w:rsid w:val="00964FC5"/>
    <w:rsid w:val="00966CAA"/>
    <w:rsid w:val="0097530E"/>
    <w:rsid w:val="009756D8"/>
    <w:rsid w:val="009867EB"/>
    <w:rsid w:val="00986803"/>
    <w:rsid w:val="0099001A"/>
    <w:rsid w:val="009A2F92"/>
    <w:rsid w:val="009D1439"/>
    <w:rsid w:val="009E26D4"/>
    <w:rsid w:val="009E64A7"/>
    <w:rsid w:val="009F033C"/>
    <w:rsid w:val="00A036EF"/>
    <w:rsid w:val="00A44D81"/>
    <w:rsid w:val="00A52AE6"/>
    <w:rsid w:val="00A57726"/>
    <w:rsid w:val="00A62608"/>
    <w:rsid w:val="00AB0C46"/>
    <w:rsid w:val="00AD3D52"/>
    <w:rsid w:val="00AE59F9"/>
    <w:rsid w:val="00AF37E8"/>
    <w:rsid w:val="00AF387E"/>
    <w:rsid w:val="00B00E67"/>
    <w:rsid w:val="00B164C6"/>
    <w:rsid w:val="00B1737B"/>
    <w:rsid w:val="00B20E3E"/>
    <w:rsid w:val="00B402D9"/>
    <w:rsid w:val="00B41F23"/>
    <w:rsid w:val="00B44A8D"/>
    <w:rsid w:val="00B507AB"/>
    <w:rsid w:val="00BC25BB"/>
    <w:rsid w:val="00BD4D6A"/>
    <w:rsid w:val="00BD6C1B"/>
    <w:rsid w:val="00BE1A1B"/>
    <w:rsid w:val="00BE5335"/>
    <w:rsid w:val="00C37E77"/>
    <w:rsid w:val="00C4797A"/>
    <w:rsid w:val="00C74A04"/>
    <w:rsid w:val="00C8182D"/>
    <w:rsid w:val="00C82E56"/>
    <w:rsid w:val="00CA44E8"/>
    <w:rsid w:val="00CC7FB4"/>
    <w:rsid w:val="00CE2A3B"/>
    <w:rsid w:val="00CE74DA"/>
    <w:rsid w:val="00CF1FC3"/>
    <w:rsid w:val="00D37351"/>
    <w:rsid w:val="00D50675"/>
    <w:rsid w:val="00DB29E0"/>
    <w:rsid w:val="00DB3C40"/>
    <w:rsid w:val="00DB4883"/>
    <w:rsid w:val="00DB7FA2"/>
    <w:rsid w:val="00DC3DCF"/>
    <w:rsid w:val="00DC4230"/>
    <w:rsid w:val="00DC7E9E"/>
    <w:rsid w:val="00DE5DA2"/>
    <w:rsid w:val="00E05670"/>
    <w:rsid w:val="00E062CC"/>
    <w:rsid w:val="00E071E4"/>
    <w:rsid w:val="00E1351C"/>
    <w:rsid w:val="00E31F01"/>
    <w:rsid w:val="00E3655D"/>
    <w:rsid w:val="00E4089E"/>
    <w:rsid w:val="00E42846"/>
    <w:rsid w:val="00E6400A"/>
    <w:rsid w:val="00E710BF"/>
    <w:rsid w:val="00EA60E9"/>
    <w:rsid w:val="00EB40E8"/>
    <w:rsid w:val="00EC666F"/>
    <w:rsid w:val="00ED59E0"/>
    <w:rsid w:val="00ED6639"/>
    <w:rsid w:val="00ED6F71"/>
    <w:rsid w:val="00EE28AA"/>
    <w:rsid w:val="00F32EC5"/>
    <w:rsid w:val="00FA7536"/>
    <w:rsid w:val="00FF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6EB8"/>
  <w15:chartTrackingRefBased/>
  <w15:docId w15:val="{E702983B-684D-4876-9177-4072A206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paragraph" w:styleId="Heading1">
    <w:name w:val="heading 1"/>
    <w:basedOn w:val="Normal"/>
    <w:next w:val="Normal"/>
    <w:link w:val="Heading1Char"/>
    <w:qFormat/>
    <w:rsid w:val="008826F1"/>
    <w:pPr>
      <w:keepNext/>
      <w:keepLines/>
      <w:spacing w:before="240" w:after="0"/>
      <w:outlineLvl w:val="0"/>
    </w:pPr>
    <w:rPr>
      <w:rFonts w:ascii="Times New Roman" w:eastAsiaTheme="majorEastAsia" w:hAnsi="Times New Roman" w:cstheme="majorBidi"/>
      <w:kern w:val="0"/>
      <w:sz w:val="24"/>
      <w:szCs w:val="32"/>
    </w:rPr>
  </w:style>
  <w:style w:type="paragraph" w:styleId="Heading2">
    <w:name w:val="heading 2"/>
    <w:basedOn w:val="Normal"/>
    <w:next w:val="Normal"/>
    <w:link w:val="Heading2Char"/>
    <w:uiPriority w:val="9"/>
    <w:semiHidden/>
    <w:unhideWhenUsed/>
    <w:qFormat/>
    <w:rsid w:val="00682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5019"/>
    <w:pPr>
      <w:spacing w:after="0" w:line="240" w:lineRule="auto"/>
    </w:pPr>
  </w:style>
  <w:style w:type="character" w:customStyle="1" w:styleId="Heading1Char">
    <w:name w:val="Heading 1 Char"/>
    <w:basedOn w:val="DefaultParagraphFont"/>
    <w:link w:val="Heading1"/>
    <w:rsid w:val="008826F1"/>
    <w:rPr>
      <w:rFonts w:ascii="Times New Roman" w:eastAsiaTheme="majorEastAsia" w:hAnsi="Times New Roman" w:cstheme="majorBidi"/>
      <w:kern w:val="0"/>
      <w:sz w:val="24"/>
      <w:szCs w:val="32"/>
    </w:rPr>
  </w:style>
  <w:style w:type="character" w:styleId="Hyperlink">
    <w:name w:val="Hyperlink"/>
    <w:basedOn w:val="DefaultParagraphFont"/>
    <w:uiPriority w:val="99"/>
    <w:unhideWhenUsed/>
    <w:rsid w:val="001E21C9"/>
    <w:rPr>
      <w:color w:val="0000FF"/>
      <w:u w:val="single"/>
    </w:rPr>
  </w:style>
  <w:style w:type="paragraph" w:styleId="NormalWeb">
    <w:name w:val="Normal (Web)"/>
    <w:aliases w:val="Normal (Web) Char1,Normal (Web) Char Char,Normal (Web) Char,Normal (Web) Char2,Normal (Web) Char Char1"/>
    <w:basedOn w:val="Normal"/>
    <w:link w:val="NormalWebChar3"/>
    <w:uiPriority w:val="99"/>
    <w:unhideWhenUsed/>
    <w:rsid w:val="001F0FE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1F0FE5"/>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0F2608"/>
    <w:rPr>
      <w:color w:val="954F72" w:themeColor="followedHyperlink"/>
      <w:u w:val="single"/>
    </w:rPr>
  </w:style>
  <w:style w:type="character" w:styleId="Strong">
    <w:name w:val="Strong"/>
    <w:basedOn w:val="DefaultParagraphFont"/>
    <w:uiPriority w:val="22"/>
    <w:qFormat/>
    <w:rsid w:val="00ED59E0"/>
    <w:rPr>
      <w:b/>
      <w:bCs/>
    </w:rPr>
  </w:style>
  <w:style w:type="character" w:customStyle="1" w:styleId="Heading2Char">
    <w:name w:val="Heading 2 Char"/>
    <w:basedOn w:val="DefaultParagraphFont"/>
    <w:link w:val="Heading2"/>
    <w:uiPriority w:val="9"/>
    <w:semiHidden/>
    <w:rsid w:val="006825A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91471"/>
    <w:rPr>
      <w:sz w:val="16"/>
      <w:szCs w:val="16"/>
    </w:rPr>
  </w:style>
  <w:style w:type="paragraph" w:styleId="CommentText">
    <w:name w:val="annotation text"/>
    <w:basedOn w:val="Normal"/>
    <w:link w:val="CommentTextChar"/>
    <w:uiPriority w:val="99"/>
    <w:unhideWhenUsed/>
    <w:rsid w:val="00591471"/>
    <w:pPr>
      <w:spacing w:line="240" w:lineRule="auto"/>
    </w:pPr>
    <w:rPr>
      <w:sz w:val="20"/>
      <w:szCs w:val="20"/>
    </w:rPr>
  </w:style>
  <w:style w:type="character" w:customStyle="1" w:styleId="CommentTextChar">
    <w:name w:val="Comment Text Char"/>
    <w:basedOn w:val="DefaultParagraphFont"/>
    <w:link w:val="CommentText"/>
    <w:uiPriority w:val="99"/>
    <w:rsid w:val="00591471"/>
    <w:rPr>
      <w:sz w:val="20"/>
      <w:szCs w:val="20"/>
      <w:lang w:val="es-US"/>
    </w:rPr>
  </w:style>
  <w:style w:type="paragraph" w:styleId="CommentSubject">
    <w:name w:val="annotation subject"/>
    <w:basedOn w:val="CommentText"/>
    <w:next w:val="CommentText"/>
    <w:link w:val="CommentSubjectChar"/>
    <w:uiPriority w:val="99"/>
    <w:semiHidden/>
    <w:unhideWhenUsed/>
    <w:rsid w:val="00591471"/>
    <w:rPr>
      <w:b/>
      <w:bCs/>
    </w:rPr>
  </w:style>
  <w:style w:type="character" w:customStyle="1" w:styleId="CommentSubjectChar">
    <w:name w:val="Comment Subject Char"/>
    <w:basedOn w:val="CommentTextChar"/>
    <w:link w:val="CommentSubject"/>
    <w:uiPriority w:val="99"/>
    <w:semiHidden/>
    <w:rsid w:val="00591471"/>
    <w:rPr>
      <w:b/>
      <w:bCs/>
      <w:sz w:val="20"/>
      <w:szCs w:val="20"/>
      <w:lang w:val="es-US"/>
    </w:rPr>
  </w:style>
  <w:style w:type="character" w:styleId="UnresolvedMention">
    <w:name w:val="Unresolved Mention"/>
    <w:basedOn w:val="DefaultParagraphFont"/>
    <w:uiPriority w:val="99"/>
    <w:semiHidden/>
    <w:unhideWhenUsed/>
    <w:rsid w:val="00591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sa.gov/payee/able_account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pubs/ES-64-11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gurosocial.gov/jove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sa.gov/pubs/ES-05-10915.pdf" TargetMode="External"/><Relationship Id="rId4" Type="http://schemas.openxmlformats.org/officeDocument/2006/relationships/numbering" Target="numbering.xml"/><Relationship Id="rId9" Type="http://schemas.openxmlformats.org/officeDocument/2006/relationships/hyperlink" Target="https://www.ssa.gov/payee/index.htm" TargetMode="External"/><Relationship Id="rId14" Type="http://schemas.openxmlformats.org/officeDocument/2006/relationships/hyperlink" Target="https://www.ssa.gov/pubs/ES-05-109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01f2345b523dca966c1f0754590bdf7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881173b7ab251e30c8a4252c29396064"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EBE8E8-1E0D-400F-96E5-011DE4A62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74060-48B3-472A-A122-97F92187D0B3}">
  <ds:schemaRefs>
    <ds:schemaRef ds:uri="http://schemas.microsoft.com/sharepoint/v3/contenttype/forms"/>
  </ds:schemaRefs>
</ds:datastoreItem>
</file>

<file path=customXml/itemProps3.xml><?xml version="1.0" encoding="utf-8"?>
<ds:datastoreItem xmlns:ds="http://schemas.openxmlformats.org/officeDocument/2006/customXml" ds:itemID="{8F04169D-5F15-4355-90D7-5CAF59464B5B}">
  <ds:schemaRefs>
    <ds:schemaRef ds:uri="http://schemas.microsoft.com/office/2006/metadata/properties"/>
    <ds:schemaRef ds:uri="http://schemas.microsoft.com/office/infopath/2007/PartnerControls"/>
    <ds:schemaRef ds:uri="6863c268-474e-4220-898d-ee0d5aa90c7f"/>
    <ds:schemaRef ds:uri="52f4bf7d-6ab4-4c6d-93f0-fe5d3c754b25"/>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768</Words>
  <Characters>4229</Characters>
  <Application>Microsoft Office Word</Application>
  <DocSecurity>0</DocSecurity>
  <Lines>35</Lines>
  <Paragraphs>9</Paragraphs>
  <ScaleCrop>false</ScaleCrop>
  <Company/>
  <LinksUpToDate>false</LinksUpToDate>
  <CharactersWithSpaces>4988</CharactersWithSpaces>
  <SharedDoc>false</SharedDoc>
  <HLinks>
    <vt:vector size="36" baseType="variant">
      <vt:variant>
        <vt:i4>327762</vt:i4>
      </vt:variant>
      <vt:variant>
        <vt:i4>15</vt:i4>
      </vt:variant>
      <vt:variant>
        <vt:i4>0</vt:i4>
      </vt:variant>
      <vt:variant>
        <vt:i4>5</vt:i4>
      </vt:variant>
      <vt:variant>
        <vt:lpwstr>https://www.ssa.gov/pubs/ES-05-10985.pdf</vt:lpwstr>
      </vt:variant>
      <vt:variant>
        <vt:lpwstr/>
      </vt:variant>
      <vt:variant>
        <vt:i4>131128</vt:i4>
      </vt:variant>
      <vt:variant>
        <vt:i4>12</vt:i4>
      </vt:variant>
      <vt:variant>
        <vt:i4>0</vt:i4>
      </vt:variant>
      <vt:variant>
        <vt:i4>5</vt:i4>
      </vt:variant>
      <vt:variant>
        <vt:lpwstr>http://www.ssa.gov/payee/able_accounts.htm</vt:lpwstr>
      </vt:variant>
      <vt:variant>
        <vt:lpwstr/>
      </vt:variant>
      <vt:variant>
        <vt:i4>3145837</vt:i4>
      </vt:variant>
      <vt:variant>
        <vt:i4>9</vt:i4>
      </vt:variant>
      <vt:variant>
        <vt:i4>0</vt:i4>
      </vt:variant>
      <vt:variant>
        <vt:i4>5</vt:i4>
      </vt:variant>
      <vt:variant>
        <vt:lpwstr>https://www.ssa.gov/pubs/ES-64-118.pdf</vt:lpwstr>
      </vt:variant>
      <vt:variant>
        <vt:lpwstr/>
      </vt:variant>
      <vt:variant>
        <vt:i4>3997734</vt:i4>
      </vt:variant>
      <vt:variant>
        <vt:i4>6</vt:i4>
      </vt:variant>
      <vt:variant>
        <vt:i4>0</vt:i4>
      </vt:variant>
      <vt:variant>
        <vt:i4>5</vt:i4>
      </vt:variant>
      <vt:variant>
        <vt:lpwstr>http://www.segurosocial.gov/jovenes</vt:lpwstr>
      </vt:variant>
      <vt:variant>
        <vt:lpwstr/>
      </vt:variant>
      <vt:variant>
        <vt:i4>327771</vt:i4>
      </vt:variant>
      <vt:variant>
        <vt:i4>3</vt:i4>
      </vt:variant>
      <vt:variant>
        <vt:i4>0</vt:i4>
      </vt:variant>
      <vt:variant>
        <vt:i4>5</vt:i4>
      </vt:variant>
      <vt:variant>
        <vt:lpwstr>https://www.ssa.gov/pubs/ES-05-10915.pdf</vt:lpwstr>
      </vt:variant>
      <vt:variant>
        <vt:lpwstr/>
      </vt:variant>
      <vt:variant>
        <vt:i4>3080242</vt:i4>
      </vt:variant>
      <vt:variant>
        <vt:i4>0</vt:i4>
      </vt:variant>
      <vt:variant>
        <vt:i4>0</vt:i4>
      </vt:variant>
      <vt:variant>
        <vt:i4>5</vt:i4>
      </vt:variant>
      <vt:variant>
        <vt:lpwstr>https://www.ssa.gov/payee/index.htm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Raul Collazo</cp:lastModifiedBy>
  <cp:revision>166</cp:revision>
  <dcterms:created xsi:type="dcterms:W3CDTF">2024-12-27T14:29:00Z</dcterms:created>
  <dcterms:modified xsi:type="dcterms:W3CDTF">2025-01-15T14:27:00Z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