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13EB" w14:textId="2B3A3FA2" w:rsidR="000757D0" w:rsidRPr="005F6850" w:rsidRDefault="000757D0" w:rsidP="000757D0">
      <w:pPr>
        <w:pStyle w:val="Column"/>
        <w:rPr>
          <w:lang w:val="es-ES"/>
        </w:rPr>
      </w:pPr>
      <w:r w:rsidRPr="005F6850">
        <w:rPr>
          <w:lang w:val="es-ES"/>
        </w:rPr>
        <w:t>Column</w:t>
      </w:r>
      <w:r w:rsidR="005F6850" w:rsidRPr="005F6850">
        <w:rPr>
          <w:lang w:val="es-ES"/>
        </w:rPr>
        <w:t>a del Se</w:t>
      </w:r>
      <w:r w:rsidR="005F6850">
        <w:rPr>
          <w:lang w:val="es-ES"/>
        </w:rPr>
        <w:t>guro Social</w:t>
      </w:r>
    </w:p>
    <w:p w14:paraId="564A0FA9" w14:textId="61D7FC5E" w:rsidR="000757D0" w:rsidRPr="009C0CDA" w:rsidRDefault="009C0CDA" w:rsidP="65C1FBBA">
      <w:pPr>
        <w:pStyle w:val="Heading1"/>
        <w:spacing w:before="100" w:beforeAutospacing="1" w:after="100" w:afterAutospacing="1" w:line="360" w:lineRule="auto"/>
        <w:rPr>
          <w:rFonts w:cs="Times New Roman"/>
          <w:lang w:val="es-ES"/>
        </w:rPr>
      </w:pPr>
      <w:r w:rsidRPr="65C1FBBA">
        <w:rPr>
          <w:rFonts w:cs="Times New Roman"/>
          <w:lang w:val="es-ES"/>
        </w:rPr>
        <w:t>AYUD</w:t>
      </w:r>
      <w:r w:rsidR="00C22397">
        <w:rPr>
          <w:rFonts w:cs="Times New Roman"/>
          <w:lang w:val="es-ES"/>
        </w:rPr>
        <w:t>E</w:t>
      </w:r>
      <w:r w:rsidRPr="65C1FBBA">
        <w:rPr>
          <w:rFonts w:cs="Times New Roman"/>
          <w:lang w:val="es-ES"/>
        </w:rPr>
        <w:t xml:space="preserve"> A ALGUIEN QUE AMA A SOLICITAR EL SEGURO SOCIAL Y MÁS</w:t>
      </w:r>
    </w:p>
    <w:p w14:paraId="77558A03" w14:textId="77777777" w:rsidR="005F6850" w:rsidRDefault="005F6850" w:rsidP="005F6850">
      <w:pPr>
        <w:pStyle w:val="byline"/>
        <w:rPr>
          <w:lang w:val="es-ES"/>
        </w:rPr>
      </w:pPr>
      <w:r>
        <w:rPr>
          <w:lang w:val="es-ES"/>
        </w:rPr>
        <w:t>Por &lt;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&gt; </w:t>
      </w:r>
    </w:p>
    <w:p w14:paraId="279C8C87" w14:textId="77777777" w:rsidR="005F6850" w:rsidRDefault="005F6850" w:rsidP="005F6850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74595445" w14:textId="77777777" w:rsidR="000757D0" w:rsidRPr="005F6850" w:rsidRDefault="000757D0" w:rsidP="000757D0">
      <w:pPr>
        <w:pStyle w:val="byline"/>
        <w:rPr>
          <w:lang w:val="es-ES_tradnl"/>
        </w:rPr>
      </w:pPr>
    </w:p>
    <w:p w14:paraId="2202BF06" w14:textId="77777777" w:rsidR="000757D0" w:rsidRPr="002112A9" w:rsidRDefault="000757D0" w:rsidP="000757D0">
      <w:pPr>
        <w:pStyle w:val="byline"/>
      </w:pPr>
      <w:r w:rsidRPr="002112A9">
        <w:rPr>
          <w:noProof/>
        </w:rPr>
        <w:drawing>
          <wp:inline distT="0" distB="0" distL="0" distR="0" wp14:anchorId="1D9BDF2E" wp14:editId="7FCDB376">
            <wp:extent cx="2862072" cy="2862072"/>
            <wp:effectExtent l="0" t="0" r="0" b="0"/>
            <wp:docPr id="1" name="Picture 1" descr="mother and daughter reviewing items on a tablet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her and daughter reviewing items on a tablet togeth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08A4" w14:textId="59893496" w:rsidR="000757D0" w:rsidRPr="001E02CA" w:rsidRDefault="001E02CA" w:rsidP="000757D0">
      <w:pPr>
        <w:pStyle w:val="NormalWeb"/>
        <w:spacing w:line="360" w:lineRule="auto"/>
        <w:rPr>
          <w:lang w:val="es-ES"/>
        </w:rPr>
      </w:pPr>
      <w:r w:rsidRPr="00C22397">
        <w:rPr>
          <w:lang w:val="es-ES"/>
        </w:rPr>
        <w:t xml:space="preserve">Compartir es demostrar interés. </w:t>
      </w:r>
      <w:r w:rsidRPr="001E02CA">
        <w:rPr>
          <w:lang w:val="es-ES"/>
        </w:rPr>
        <w:t>Este Día de San Valentín, tóm</w:t>
      </w:r>
      <w:r>
        <w:rPr>
          <w:lang w:val="es-ES"/>
        </w:rPr>
        <w:t>ese</w:t>
      </w:r>
      <w:r w:rsidRPr="001E02CA">
        <w:rPr>
          <w:lang w:val="es-ES"/>
        </w:rPr>
        <w:t xml:space="preserve"> el tiempo para recordarle a </w:t>
      </w:r>
      <w:r>
        <w:rPr>
          <w:lang w:val="es-ES"/>
        </w:rPr>
        <w:t>s</w:t>
      </w:r>
      <w:r w:rsidRPr="001E02CA">
        <w:rPr>
          <w:lang w:val="es-ES"/>
        </w:rPr>
        <w:t xml:space="preserve">us seres queridos que el Seguro Social ayuda a las personas en todas las etapas de la vida. Proporcionamos formas fáciles y convenientes de conocer y solicitar beneficios. Utilizando nuestros servicios </w:t>
      </w:r>
      <w:r w:rsidR="00EF6E52">
        <w:rPr>
          <w:lang w:val="es-ES"/>
        </w:rPr>
        <w:t>por internet</w:t>
      </w:r>
      <w:r w:rsidRPr="001E02CA">
        <w:rPr>
          <w:lang w:val="es-ES"/>
        </w:rPr>
        <w:t>, puede ayudar a amigos y familiares a:</w:t>
      </w:r>
    </w:p>
    <w:p w14:paraId="31C37603" w14:textId="620BEA85" w:rsidR="000757D0" w:rsidRPr="00F20D86" w:rsidRDefault="00020B1B" w:rsidP="000757D0">
      <w:pPr>
        <w:pStyle w:val="NormalWeb"/>
        <w:numPr>
          <w:ilvl w:val="0"/>
          <w:numId w:val="1"/>
        </w:numPr>
        <w:spacing w:line="360" w:lineRule="auto"/>
        <w:rPr>
          <w:lang w:val="es-ES"/>
        </w:rPr>
      </w:pPr>
      <w:r w:rsidRPr="00020B1B">
        <w:rPr>
          <w:b/>
          <w:bCs/>
          <w:color w:val="212121"/>
          <w:lang w:val="es-ES"/>
        </w:rPr>
        <w:t>Solicit</w:t>
      </w:r>
      <w:r w:rsidR="00FE469C">
        <w:rPr>
          <w:b/>
          <w:bCs/>
          <w:color w:val="212121"/>
          <w:lang w:val="es-ES"/>
        </w:rPr>
        <w:t>ar</w:t>
      </w:r>
      <w:r w:rsidRPr="00020B1B">
        <w:rPr>
          <w:b/>
          <w:bCs/>
          <w:color w:val="212121"/>
          <w:lang w:val="es-ES"/>
        </w:rPr>
        <w:t xml:space="preserve"> Seguridad de Ingreso Suplementario (SSI</w:t>
      </w:r>
      <w:r>
        <w:rPr>
          <w:b/>
          <w:bCs/>
          <w:color w:val="212121"/>
          <w:lang w:val="es-ES"/>
        </w:rPr>
        <w:t>, por sus siglas en inglés</w:t>
      </w:r>
      <w:r w:rsidRPr="00020B1B">
        <w:rPr>
          <w:b/>
          <w:bCs/>
          <w:color w:val="212121"/>
          <w:lang w:val="es-ES"/>
        </w:rPr>
        <w:t>).</w:t>
      </w:r>
      <w:r w:rsidR="000757D0" w:rsidRPr="00020B1B">
        <w:rPr>
          <w:b/>
          <w:bCs/>
          <w:color w:val="212121"/>
          <w:lang w:val="es-ES"/>
        </w:rPr>
        <w:br/>
      </w:r>
      <w:r w:rsidR="00621AFB" w:rsidRPr="00F20D86">
        <w:rPr>
          <w:color w:val="212121"/>
          <w:lang w:val="es-ES"/>
        </w:rPr>
        <w:t xml:space="preserve">Verifique si la persona a la que está ayudando califica para SSI (e inicie el proceso por internet) en </w:t>
      </w:r>
      <w:hyperlink r:id="rId9" w:history="1">
        <w:r w:rsidR="00B61411" w:rsidRPr="00F20D86">
          <w:rPr>
            <w:rStyle w:val="Hyperlink"/>
            <w:lang w:val="es-ES"/>
          </w:rPr>
          <w:t>www.ssa.gov/es/ssi</w:t>
        </w:r>
      </w:hyperlink>
      <w:r w:rsidR="00621AFB" w:rsidRPr="00F20D86">
        <w:rPr>
          <w:color w:val="212121"/>
          <w:lang w:val="es-ES"/>
        </w:rPr>
        <w:t>.</w:t>
      </w:r>
    </w:p>
    <w:p w14:paraId="49366779" w14:textId="0DFA7014" w:rsidR="004A09C4" w:rsidRPr="00EA5560" w:rsidRDefault="00F20D86" w:rsidP="004A09C4">
      <w:pPr>
        <w:pStyle w:val="NormalWeb"/>
        <w:numPr>
          <w:ilvl w:val="0"/>
          <w:numId w:val="1"/>
        </w:numPr>
        <w:spacing w:line="360" w:lineRule="auto"/>
        <w:rPr>
          <w:b/>
          <w:bCs/>
          <w:lang w:val="es-ES"/>
        </w:rPr>
      </w:pPr>
      <w:r w:rsidRPr="00483811">
        <w:rPr>
          <w:b/>
          <w:bCs/>
          <w:color w:val="212121"/>
          <w:lang w:val="es-ES"/>
        </w:rPr>
        <w:t>Solicitar el Se</w:t>
      </w:r>
      <w:r w:rsidR="00483811" w:rsidRPr="00483811">
        <w:rPr>
          <w:b/>
          <w:bCs/>
          <w:color w:val="212121"/>
          <w:lang w:val="es-ES"/>
        </w:rPr>
        <w:t>guro por Incapacidad del Seguro Social (SSDI, por sus siglas en inglé</w:t>
      </w:r>
      <w:r w:rsidR="00483811">
        <w:rPr>
          <w:b/>
          <w:bCs/>
          <w:color w:val="212121"/>
          <w:lang w:val="es-ES"/>
        </w:rPr>
        <w:t>s)</w:t>
      </w:r>
      <w:r w:rsidR="000757D0" w:rsidRPr="00483811">
        <w:rPr>
          <w:color w:val="212121"/>
          <w:lang w:val="es-ES"/>
        </w:rPr>
        <w:br/>
      </w:r>
      <w:r w:rsidR="00694639">
        <w:rPr>
          <w:color w:val="212121"/>
          <w:lang w:val="es-ES"/>
        </w:rPr>
        <w:t xml:space="preserve">Cuando </w:t>
      </w:r>
      <w:r w:rsidR="00694639" w:rsidRPr="00694639">
        <w:rPr>
          <w:color w:val="212121"/>
          <w:lang w:val="es-ES"/>
        </w:rPr>
        <w:t xml:space="preserve">sucede lo inesperado y un ser querido ya no puede trabajar debido a un padecimiento médico grave, SSDI puede ser un salvavidas. </w:t>
      </w:r>
      <w:proofErr w:type="spellStart"/>
      <w:r w:rsidR="00694639" w:rsidRPr="00694639">
        <w:rPr>
          <w:color w:val="212121"/>
        </w:rPr>
        <w:t>Infórmese</w:t>
      </w:r>
      <w:proofErr w:type="spellEnd"/>
      <w:r w:rsidR="00694639" w:rsidRPr="00694639">
        <w:rPr>
          <w:color w:val="212121"/>
        </w:rPr>
        <w:t xml:space="preserve"> </w:t>
      </w:r>
      <w:proofErr w:type="spellStart"/>
      <w:r w:rsidR="00694639" w:rsidRPr="00694639">
        <w:rPr>
          <w:color w:val="212121"/>
        </w:rPr>
        <w:t>mejor</w:t>
      </w:r>
      <w:proofErr w:type="spellEnd"/>
      <w:r w:rsidR="00694639" w:rsidRPr="00694639">
        <w:rPr>
          <w:color w:val="212121"/>
        </w:rPr>
        <w:t xml:space="preserve"> </w:t>
      </w:r>
      <w:proofErr w:type="spellStart"/>
      <w:r w:rsidR="00694639" w:rsidRPr="00694639">
        <w:rPr>
          <w:color w:val="212121"/>
        </w:rPr>
        <w:t>en</w:t>
      </w:r>
      <w:proofErr w:type="spellEnd"/>
      <w:r w:rsidR="00694639" w:rsidRPr="00694639">
        <w:rPr>
          <w:color w:val="212121"/>
        </w:rPr>
        <w:t xml:space="preserve"> </w:t>
      </w:r>
      <w:hyperlink r:id="rId10" w:history="1">
        <w:r w:rsidR="00694639" w:rsidRPr="00694639">
          <w:rPr>
            <w:rStyle w:val="Hyperlink"/>
          </w:rPr>
          <w:t>www.ssa.gov/es/disability</w:t>
        </w:r>
      </w:hyperlink>
      <w:r w:rsidR="00694639" w:rsidRPr="00694639">
        <w:rPr>
          <w:color w:val="212121"/>
        </w:rPr>
        <w:t>.</w:t>
      </w:r>
      <w:r w:rsidR="004A09C4" w:rsidRPr="004A09C4">
        <w:rPr>
          <w:lang w:val="es-ES"/>
        </w:rPr>
        <w:t xml:space="preserve"> </w:t>
      </w:r>
    </w:p>
    <w:p w14:paraId="51BD8B53" w14:textId="19713E50" w:rsidR="000757D0" w:rsidRPr="002E5007" w:rsidRDefault="00085889" w:rsidP="000757D0">
      <w:pPr>
        <w:pStyle w:val="NormalWeb"/>
        <w:numPr>
          <w:ilvl w:val="0"/>
          <w:numId w:val="1"/>
        </w:numPr>
        <w:spacing w:line="360" w:lineRule="auto"/>
        <w:rPr>
          <w:lang w:val="es-ES"/>
        </w:rPr>
      </w:pPr>
      <w:r w:rsidRPr="00085889">
        <w:rPr>
          <w:b/>
          <w:bCs/>
          <w:color w:val="212121"/>
          <w:lang w:val="es-ES"/>
        </w:rPr>
        <w:t>Cre</w:t>
      </w:r>
      <w:r w:rsidR="006417E0">
        <w:rPr>
          <w:b/>
          <w:bCs/>
          <w:color w:val="212121"/>
          <w:lang w:val="es-ES"/>
        </w:rPr>
        <w:t>ar</w:t>
      </w:r>
      <w:r w:rsidRPr="00085889">
        <w:rPr>
          <w:b/>
          <w:bCs/>
          <w:color w:val="212121"/>
          <w:lang w:val="es-ES"/>
        </w:rPr>
        <w:t xml:space="preserve"> una cuenta personal</w:t>
      </w:r>
      <w:r w:rsidRPr="00085889">
        <w:rPr>
          <w:color w:val="212121"/>
          <w:lang w:val="es-ES"/>
        </w:rPr>
        <w:t xml:space="preserve"> </w:t>
      </w:r>
      <w:proofErr w:type="spellStart"/>
      <w:r w:rsidRPr="00085889">
        <w:rPr>
          <w:b/>
          <w:bCs/>
          <w:i/>
          <w:iCs/>
          <w:color w:val="FF0000"/>
          <w:lang w:val="es-ES"/>
        </w:rPr>
        <w:t>my</w:t>
      </w:r>
      <w:proofErr w:type="spellEnd"/>
      <w:r w:rsidRPr="00085889">
        <w:rPr>
          <w:b/>
          <w:bCs/>
          <w:color w:val="212121"/>
          <w:lang w:val="es-ES"/>
        </w:rPr>
        <w:t xml:space="preserve"> </w:t>
      </w:r>
      <w:r w:rsidRPr="00085889">
        <w:rPr>
          <w:b/>
          <w:bCs/>
          <w:color w:val="2F5496" w:themeColor="accent1" w:themeShade="BF"/>
          <w:lang w:val="es-ES"/>
        </w:rPr>
        <w:t>Social Security</w:t>
      </w:r>
      <w:r w:rsidRPr="00085889">
        <w:rPr>
          <w:color w:val="212121"/>
          <w:lang w:val="es-ES"/>
        </w:rPr>
        <w:t>.</w:t>
      </w:r>
      <w:r w:rsidR="000757D0" w:rsidRPr="00085889">
        <w:rPr>
          <w:lang w:val="es-ES"/>
        </w:rPr>
        <w:br/>
      </w:r>
      <w:r w:rsidR="002E5007" w:rsidRPr="002E5007">
        <w:rPr>
          <w:color w:val="212121"/>
          <w:lang w:val="es-ES"/>
        </w:rPr>
        <w:t>Si su ser querido está plan</w:t>
      </w:r>
      <w:r w:rsidR="00F72AFA">
        <w:rPr>
          <w:color w:val="212121"/>
          <w:lang w:val="es-ES"/>
        </w:rPr>
        <w:t>ificando</w:t>
      </w:r>
      <w:r w:rsidR="002E5007" w:rsidRPr="002E5007">
        <w:rPr>
          <w:color w:val="212121"/>
          <w:lang w:val="es-ES"/>
        </w:rPr>
        <w:t xml:space="preserve"> su jubilación o está interesado en estimar sus beneficios </w:t>
      </w:r>
      <w:r w:rsidR="002E5007" w:rsidRPr="002E5007">
        <w:rPr>
          <w:color w:val="212121"/>
          <w:lang w:val="es-ES"/>
        </w:rPr>
        <w:lastRenderedPageBreak/>
        <w:t xml:space="preserve">futuros, puede crear una cuenta de Seguro Social gratuita y segura en </w:t>
      </w:r>
      <w:bookmarkStart w:id="0" w:name="_Hlk157074743"/>
      <w:r w:rsidR="002E5007">
        <w:fldChar w:fldCharType="begin"/>
      </w:r>
      <w:r w:rsidR="002E5007" w:rsidRPr="002E5007">
        <w:rPr>
          <w:lang w:val="es-ES"/>
        </w:rPr>
        <w:instrText>HYPERLINK "http://www.ssa.gov/myaccount"</w:instrText>
      </w:r>
      <w:r w:rsidR="002E5007">
        <w:fldChar w:fldCharType="separate"/>
      </w:r>
      <w:r w:rsidR="002E5007" w:rsidRPr="002E5007">
        <w:rPr>
          <w:rStyle w:val="Hyperlink"/>
          <w:rFonts w:eastAsiaTheme="majorEastAsia"/>
          <w:lang w:val="es-ES"/>
        </w:rPr>
        <w:t>www.ssa.gov/myaccount</w:t>
      </w:r>
      <w:r w:rsidR="002E5007">
        <w:rPr>
          <w:rStyle w:val="Hyperlink"/>
          <w:rFonts w:eastAsiaTheme="majorEastAsia"/>
        </w:rPr>
        <w:fldChar w:fldCharType="end"/>
      </w:r>
      <w:r w:rsidR="002E5007" w:rsidRPr="002E5007">
        <w:rPr>
          <w:color w:val="212121"/>
          <w:lang w:val="es-ES"/>
        </w:rPr>
        <w:t xml:space="preserve"> </w:t>
      </w:r>
      <w:r w:rsidR="006251B6">
        <w:rPr>
          <w:color w:val="212121"/>
          <w:lang w:val="es-ES"/>
        </w:rPr>
        <w:t>(solo disponible en inglés)</w:t>
      </w:r>
      <w:bookmarkEnd w:id="0"/>
      <w:r w:rsidR="006251B6">
        <w:rPr>
          <w:color w:val="212121"/>
          <w:lang w:val="es-ES"/>
        </w:rPr>
        <w:t xml:space="preserve"> y </w:t>
      </w:r>
      <w:r w:rsidR="002E5007" w:rsidRPr="002E5007">
        <w:rPr>
          <w:color w:val="212121"/>
          <w:lang w:val="es-ES"/>
        </w:rPr>
        <w:t>ver sus estimaciones de beneficios.</w:t>
      </w:r>
      <w:r w:rsidR="002E5007">
        <w:rPr>
          <w:color w:val="212121"/>
          <w:lang w:val="es-ES"/>
        </w:rPr>
        <w:t xml:space="preserve"> </w:t>
      </w:r>
    </w:p>
    <w:p w14:paraId="6F96C6E4" w14:textId="7E883EF1" w:rsidR="000757D0" w:rsidRPr="002112A9" w:rsidRDefault="006417E0" w:rsidP="000757D0">
      <w:pPr>
        <w:pStyle w:val="NormalWeb"/>
        <w:numPr>
          <w:ilvl w:val="0"/>
          <w:numId w:val="1"/>
        </w:numPr>
        <w:spacing w:line="360" w:lineRule="auto"/>
        <w:rPr>
          <w:color w:val="212121"/>
        </w:rPr>
      </w:pPr>
      <w:r>
        <w:rPr>
          <w:b/>
          <w:bCs/>
          <w:color w:val="212121"/>
          <w:lang w:val="es-ES"/>
        </w:rPr>
        <w:t>Ver</w:t>
      </w:r>
      <w:r w:rsidR="00A33581" w:rsidRPr="00A33581">
        <w:rPr>
          <w:b/>
          <w:bCs/>
          <w:color w:val="212121"/>
          <w:lang w:val="es-ES"/>
        </w:rPr>
        <w:t xml:space="preserve"> el esta</w:t>
      </w:r>
      <w:r w:rsidR="00152577">
        <w:rPr>
          <w:b/>
          <w:bCs/>
          <w:color w:val="212121"/>
          <w:lang w:val="es-ES"/>
        </w:rPr>
        <w:t>tus</w:t>
      </w:r>
      <w:r w:rsidR="00A33581" w:rsidRPr="00A33581">
        <w:rPr>
          <w:b/>
          <w:bCs/>
          <w:color w:val="212121"/>
          <w:lang w:val="es-ES"/>
        </w:rPr>
        <w:t xml:space="preserve"> de una solicitud pendiente </w:t>
      </w:r>
      <w:r w:rsidR="00152577">
        <w:rPr>
          <w:b/>
          <w:bCs/>
          <w:color w:val="212121"/>
          <w:lang w:val="es-ES"/>
        </w:rPr>
        <w:t>para</w:t>
      </w:r>
      <w:r w:rsidR="00A33581" w:rsidRPr="00A33581">
        <w:rPr>
          <w:b/>
          <w:bCs/>
          <w:color w:val="212121"/>
          <w:lang w:val="es-ES"/>
        </w:rPr>
        <w:t xml:space="preserve"> beneficios.</w:t>
      </w:r>
      <w:r w:rsidR="000757D0" w:rsidRPr="00A33581">
        <w:rPr>
          <w:b/>
          <w:bCs/>
          <w:color w:val="212121"/>
          <w:lang w:val="es-ES"/>
        </w:rPr>
        <w:br/>
      </w:r>
      <w:r w:rsidR="00152577" w:rsidRPr="00152577">
        <w:rPr>
          <w:color w:val="212121"/>
          <w:lang w:val="es-ES"/>
        </w:rPr>
        <w:t>Verificar el esta</w:t>
      </w:r>
      <w:r w:rsidR="00152577">
        <w:rPr>
          <w:color w:val="212121"/>
          <w:lang w:val="es-ES"/>
        </w:rPr>
        <w:t>tus</w:t>
      </w:r>
      <w:r w:rsidR="00152577" w:rsidRPr="00152577">
        <w:rPr>
          <w:color w:val="212121"/>
          <w:lang w:val="es-ES"/>
        </w:rPr>
        <w:t xml:space="preserve"> de una solicitud es rápido y fácil con una cuenta personal </w:t>
      </w:r>
      <w:proofErr w:type="spellStart"/>
      <w:r w:rsidR="00152577" w:rsidRPr="00152577">
        <w:rPr>
          <w:i/>
          <w:iCs/>
          <w:color w:val="FF0000"/>
          <w:lang w:val="es-ES"/>
        </w:rPr>
        <w:t>my</w:t>
      </w:r>
      <w:proofErr w:type="spellEnd"/>
      <w:r w:rsidR="00152577" w:rsidRPr="00152577">
        <w:rPr>
          <w:color w:val="212121"/>
          <w:lang w:val="es-ES"/>
        </w:rPr>
        <w:t xml:space="preserve"> </w:t>
      </w:r>
      <w:r w:rsidR="00152577" w:rsidRPr="00152577">
        <w:rPr>
          <w:color w:val="2F5496" w:themeColor="accent1" w:themeShade="BF"/>
          <w:lang w:val="es-ES"/>
        </w:rPr>
        <w:t>Social Security</w:t>
      </w:r>
      <w:r w:rsidR="00152577" w:rsidRPr="00152577">
        <w:rPr>
          <w:color w:val="212121"/>
          <w:lang w:val="es-ES"/>
        </w:rPr>
        <w:t xml:space="preserve">. Si no tiene una cuenta, puede crear una en </w:t>
      </w:r>
      <w:hyperlink r:id="rId11" w:history="1">
        <w:r w:rsidR="00152577" w:rsidRPr="002E5007">
          <w:rPr>
            <w:rStyle w:val="Hyperlink"/>
            <w:rFonts w:eastAsiaTheme="majorEastAsia"/>
            <w:lang w:val="es-ES"/>
          </w:rPr>
          <w:t>www.ssa.gov/myaccount</w:t>
        </w:r>
      </w:hyperlink>
      <w:r w:rsidR="00152577" w:rsidRPr="002E5007">
        <w:rPr>
          <w:color w:val="212121"/>
          <w:lang w:val="es-ES"/>
        </w:rPr>
        <w:t xml:space="preserve"> </w:t>
      </w:r>
      <w:r w:rsidR="00152577">
        <w:rPr>
          <w:color w:val="212121"/>
          <w:lang w:val="es-ES"/>
        </w:rPr>
        <w:t>(solo disponible en inglés)</w:t>
      </w:r>
      <w:r w:rsidR="00152577" w:rsidRPr="00152577">
        <w:rPr>
          <w:color w:val="212121"/>
          <w:lang w:val="es-ES"/>
        </w:rPr>
        <w:t>.</w:t>
      </w:r>
    </w:p>
    <w:p w14:paraId="06590D92" w14:textId="6E48BC6D" w:rsidR="000757D0" w:rsidRPr="00B91664" w:rsidRDefault="007F111D" w:rsidP="000757D0">
      <w:pPr>
        <w:pStyle w:val="NormalWeb"/>
        <w:numPr>
          <w:ilvl w:val="0"/>
          <w:numId w:val="1"/>
        </w:numPr>
        <w:spacing w:line="360" w:lineRule="auto"/>
        <w:rPr>
          <w:lang w:val="es-ES"/>
        </w:rPr>
      </w:pPr>
      <w:r w:rsidRPr="007F111D">
        <w:rPr>
          <w:b/>
          <w:bCs/>
          <w:color w:val="212121"/>
          <w:lang w:val="es-ES"/>
        </w:rPr>
        <w:t>Apelar una decisión de beneficios.</w:t>
      </w:r>
      <w:r w:rsidR="000757D0" w:rsidRPr="007F111D">
        <w:rPr>
          <w:color w:val="212121"/>
          <w:lang w:val="es-ES"/>
        </w:rPr>
        <w:br/>
      </w:r>
      <w:r w:rsidR="00CE0B49" w:rsidRPr="00CE0B49">
        <w:rPr>
          <w:color w:val="212121"/>
          <w:lang w:val="es-ES"/>
        </w:rPr>
        <w:t xml:space="preserve">Si a alguien que conoce se le negaron los beneficios de Seguro Social o SSI, puede solicitar una apelación. Proporcionamos información sobre cómo apelar decisiones por motivos médicos y no médicos en </w:t>
      </w:r>
      <w:hyperlink r:id="rId12" w:history="1">
        <w:r w:rsidR="00B91664" w:rsidRPr="00B91664">
          <w:rPr>
            <w:rStyle w:val="Hyperlink"/>
            <w:lang w:val="es-ES"/>
          </w:rPr>
          <w:t>www.ssa.gov/es/apply/appeal-decision-we-made</w:t>
        </w:r>
      </w:hyperlink>
      <w:r w:rsidR="00CE0B49" w:rsidRPr="00CE0B49">
        <w:rPr>
          <w:color w:val="212121"/>
          <w:lang w:val="es-ES"/>
        </w:rPr>
        <w:t>.</w:t>
      </w:r>
      <w:r w:rsidR="000757D0" w:rsidRPr="00B91664">
        <w:rPr>
          <w:lang w:val="es-ES"/>
        </w:rPr>
        <w:t xml:space="preserve"> </w:t>
      </w:r>
    </w:p>
    <w:p w14:paraId="216A4D84" w14:textId="2ED6D36D" w:rsidR="000757D0" w:rsidRPr="001A33BC" w:rsidRDefault="001A33BC" w:rsidP="000757D0">
      <w:pPr>
        <w:pStyle w:val="NormalWeb"/>
        <w:spacing w:line="360" w:lineRule="auto"/>
        <w:rPr>
          <w:lang w:val="es-ES"/>
        </w:rPr>
      </w:pPr>
      <w:r w:rsidRPr="001A33BC">
        <w:rPr>
          <w:rStyle w:val="HTMLCite"/>
          <w:i w:val="0"/>
          <w:iCs w:val="0"/>
          <w:color w:val="595959" w:themeColor="text1" w:themeTint="A6"/>
          <w:lang w:val="es-ES"/>
        </w:rPr>
        <w:t xml:space="preserve">Para descubrir más formas en las que puede ayudar a otros, visite </w:t>
      </w:r>
      <w:hyperlink r:id="rId13" w:history="1">
        <w:r w:rsidR="00094834" w:rsidRPr="00837845">
          <w:rPr>
            <w:rStyle w:val="Hyperlink"/>
            <w:lang w:val="es-ES"/>
          </w:rPr>
          <w:t>www.ssa.gov/thirdparty</w:t>
        </w:r>
      </w:hyperlink>
      <w:r w:rsidR="00094834">
        <w:rPr>
          <w:rStyle w:val="HTMLCite"/>
          <w:i w:val="0"/>
          <w:iCs w:val="0"/>
          <w:color w:val="595959" w:themeColor="text1" w:themeTint="A6"/>
          <w:lang w:val="es-ES"/>
        </w:rPr>
        <w:t xml:space="preserve"> (solo disponible en inglés)</w:t>
      </w:r>
      <w:r w:rsidRPr="001A33BC">
        <w:rPr>
          <w:rStyle w:val="HTMLCite"/>
          <w:i w:val="0"/>
          <w:iCs w:val="0"/>
          <w:color w:val="595959" w:themeColor="text1" w:themeTint="A6"/>
          <w:lang w:val="es-ES"/>
        </w:rPr>
        <w:t>.</w:t>
      </w:r>
    </w:p>
    <w:p w14:paraId="151D0334" w14:textId="29C50916" w:rsidR="00DB29E0" w:rsidRPr="00094834" w:rsidRDefault="000757D0" w:rsidP="00094834">
      <w:pPr>
        <w:jc w:val="center"/>
        <w:rPr>
          <w:rFonts w:ascii="Times New Roman" w:hAnsi="Times New Roman" w:cs="Times New Roman"/>
        </w:rPr>
      </w:pPr>
      <w:r w:rsidRPr="002112A9">
        <w:rPr>
          <w:rFonts w:ascii="Times New Roman" w:hAnsi="Times New Roman" w:cs="Times New Roman"/>
        </w:rPr>
        <w:t># # #</w:t>
      </w:r>
    </w:p>
    <w:sectPr w:rsidR="00DB29E0" w:rsidRPr="0009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7062"/>
    <w:multiLevelType w:val="hybridMultilevel"/>
    <w:tmpl w:val="AA04D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17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D0"/>
    <w:rsid w:val="00020B1B"/>
    <w:rsid w:val="000757D0"/>
    <w:rsid w:val="00085889"/>
    <w:rsid w:val="00094834"/>
    <w:rsid w:val="00152577"/>
    <w:rsid w:val="001A33BC"/>
    <w:rsid w:val="001E02CA"/>
    <w:rsid w:val="002B7E1B"/>
    <w:rsid w:val="002E5007"/>
    <w:rsid w:val="003C52C3"/>
    <w:rsid w:val="003D2F4C"/>
    <w:rsid w:val="00483811"/>
    <w:rsid w:val="004A09C4"/>
    <w:rsid w:val="005F6850"/>
    <w:rsid w:val="00621AFB"/>
    <w:rsid w:val="006251B6"/>
    <w:rsid w:val="006417E0"/>
    <w:rsid w:val="00694639"/>
    <w:rsid w:val="00705AAF"/>
    <w:rsid w:val="00726F9E"/>
    <w:rsid w:val="007A6209"/>
    <w:rsid w:val="007F111D"/>
    <w:rsid w:val="009C0CDA"/>
    <w:rsid w:val="00A33581"/>
    <w:rsid w:val="00AB0C46"/>
    <w:rsid w:val="00B61411"/>
    <w:rsid w:val="00B91664"/>
    <w:rsid w:val="00BA28BF"/>
    <w:rsid w:val="00C22397"/>
    <w:rsid w:val="00CE0B49"/>
    <w:rsid w:val="00DB29E0"/>
    <w:rsid w:val="00E1351C"/>
    <w:rsid w:val="00EA5560"/>
    <w:rsid w:val="00EF6E52"/>
    <w:rsid w:val="00F20D86"/>
    <w:rsid w:val="00F72AFA"/>
    <w:rsid w:val="00FE469C"/>
    <w:rsid w:val="231D64CF"/>
    <w:rsid w:val="65C1F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97F0"/>
  <w15:chartTrackingRefBased/>
  <w15:docId w15:val="{5C45DEC8-1EEB-4304-B4FA-69F33B84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D0"/>
  </w:style>
  <w:style w:type="paragraph" w:styleId="Heading1">
    <w:name w:val="heading 1"/>
    <w:basedOn w:val="Normal"/>
    <w:next w:val="Normal"/>
    <w:link w:val="Heading1Char"/>
    <w:qFormat/>
    <w:rsid w:val="000757D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7D0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0757D0"/>
    <w:rPr>
      <w:color w:val="0000FF"/>
      <w:u w:val="single"/>
    </w:rPr>
  </w:style>
  <w:style w:type="paragraph" w:customStyle="1" w:styleId="byline">
    <w:name w:val="byline"/>
    <w:basedOn w:val="Normal"/>
    <w:qFormat/>
    <w:rsid w:val="000757D0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0757D0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07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0757D0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757D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21A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41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2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sa.gov/thirdpart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es/apply/appeal-decision-we-ma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a.gov/myaccou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sa.gov/benefits/disabil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es/s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0BDCD-318E-40FC-8389-1A891C12E2D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2f4bf7d-6ab4-4c6d-93f0-fe5d3c754b25"/>
    <ds:schemaRef ds:uri="http://schemas.microsoft.com/office/infopath/2007/PartnerControls"/>
    <ds:schemaRef ds:uri="http://purl.org/dc/dcmitype/"/>
    <ds:schemaRef ds:uri="6863c268-474e-4220-898d-ee0d5aa90c7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A442E6-1709-46DA-AA22-064C08EBB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4F2E5-1372-4332-B8FB-2AB6FAA53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2024-01-25T17:21:00Z</dcterms:created>
  <dcterms:modified xsi:type="dcterms:W3CDTF">2024-01-25T17:21:00Z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