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CA4B" w14:textId="13ADBF2C" w:rsidR="004C579B" w:rsidRPr="00E85F5A" w:rsidRDefault="004C579B" w:rsidP="004C579B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C66307" w:rsidRPr="00E85F5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a del Seguro Social </w:t>
      </w:r>
    </w:p>
    <w:p w14:paraId="0A9D44B7" w14:textId="7D2A8DCE" w:rsidR="004C579B" w:rsidRPr="003C0FC1" w:rsidRDefault="00C66307" w:rsidP="003C0FC1">
      <w:pPr>
        <w:pStyle w:val="Heading1"/>
        <w:rPr>
          <w:rFonts w:asciiTheme="majorBidi" w:eastAsia="MS Gothic" w:hAnsiTheme="majorBidi"/>
          <w:color w:val="auto"/>
          <w:sz w:val="24"/>
          <w:szCs w:val="24"/>
          <w:lang w:val="es-ES_tradnl"/>
        </w:rPr>
      </w:pPr>
      <w:r w:rsidRPr="003C0FC1">
        <w:rPr>
          <w:rFonts w:asciiTheme="majorBidi" w:eastAsia="MS Gothic" w:hAnsiTheme="majorBidi"/>
          <w:color w:val="auto"/>
          <w:sz w:val="24"/>
          <w:szCs w:val="24"/>
          <w:lang w:val="es-ES_tradnl"/>
        </w:rPr>
        <w:t>SEGURIDAD DE INGRESO SUPLEMENTARIO PARA NIÑOS CON INCAPACIDADES</w:t>
      </w:r>
    </w:p>
    <w:p w14:paraId="0B58F25D" w14:textId="77777777" w:rsidR="003C0FC1" w:rsidRDefault="003C0FC1" w:rsidP="45A07C6D">
      <w:pPr>
        <w:pStyle w:val="byline"/>
        <w:rPr>
          <w:lang w:val="es-ES_tradnl"/>
        </w:rPr>
      </w:pPr>
    </w:p>
    <w:p w14:paraId="02EAAC52" w14:textId="5FD50CCD" w:rsidR="001D144E" w:rsidRPr="00E85F5A" w:rsidRDefault="001D144E" w:rsidP="45A07C6D">
      <w:pPr>
        <w:pStyle w:val="byline"/>
        <w:rPr>
          <w:lang w:val="es-ES_tradnl"/>
        </w:rPr>
      </w:pPr>
      <w:r w:rsidRPr="00E85F5A">
        <w:rPr>
          <w:lang w:val="es-ES_tradnl"/>
        </w:rPr>
        <w:t>Por &lt;</w:t>
      </w:r>
      <w:proofErr w:type="spellStart"/>
      <w:r w:rsidRPr="00E85F5A">
        <w:rPr>
          <w:lang w:val="es-ES_tradnl"/>
        </w:rPr>
        <w:t>Name</w:t>
      </w:r>
      <w:proofErr w:type="spellEnd"/>
      <w:r w:rsidRPr="00E85F5A">
        <w:rPr>
          <w:lang w:val="es-ES_tradnl"/>
        </w:rPr>
        <w:t>&gt;</w:t>
      </w:r>
    </w:p>
    <w:p w14:paraId="7FE179B6" w14:textId="77777777" w:rsidR="001D144E" w:rsidRPr="00E85F5A" w:rsidRDefault="001D144E" w:rsidP="45A07C6D">
      <w:pPr>
        <w:pStyle w:val="byline"/>
        <w:rPr>
          <w:lang w:val="es-ES_tradnl"/>
        </w:rPr>
      </w:pPr>
      <w:r w:rsidRPr="00E85F5A">
        <w:rPr>
          <w:lang w:val="es-ES_tradnl"/>
        </w:rPr>
        <w:t>&lt;Title&gt; del Seguro Social en &lt;Place&gt;</w:t>
      </w:r>
    </w:p>
    <w:p w14:paraId="1D298F16" w14:textId="77777777" w:rsidR="004C579B" w:rsidRPr="00E85F5A" w:rsidRDefault="004C579B" w:rsidP="004C579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b/>
          <w:noProof/>
          <w:sz w:val="24"/>
          <w:szCs w:val="24"/>
          <w:lang w:val="es-ES_tradnl" w:eastAsia="zh-CN"/>
        </w:rPr>
        <w:drawing>
          <wp:inline distT="0" distB="0" distL="0" distR="0" wp14:anchorId="4E1E626C" wp14:editId="7EB29B5A">
            <wp:extent cx="2796540" cy="2796540"/>
            <wp:effectExtent l="0" t="0" r="3810" b="3810"/>
            <wp:docPr id="2" name="Picture 2" descr="Mother holding s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ther holding son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0C9E" w14:textId="410B10AB" w:rsidR="004C579B" w:rsidRPr="00E85F5A" w:rsidRDefault="00C66307" w:rsidP="004C579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¿Sabía que el programa de Seguridad de Ingreso Suplementario (SSI, por sus siglas en i</w:t>
      </w:r>
      <w:r w:rsidR="00603105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n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gl</w:t>
      </w:r>
      <w:r w:rsidR="00337CB5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és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) del Seguro Social proporciona pagos en efectivo a niños con </w:t>
      </w:r>
      <w:r w:rsidR="00337CB5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in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capacidades cuyas familias tienen ingresos y recursos limitados?</w:t>
      </w:r>
    </w:p>
    <w:p w14:paraId="18E7EA22" w14:textId="41854419" w:rsidR="004C579B" w:rsidRPr="00E85F5A" w:rsidRDefault="00337CB5" w:rsidP="004C579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Un niño debe cumplir con todos los siguientes requisitos de incapacidad para ser considerado médicamente elegible para SSI:</w:t>
      </w:r>
    </w:p>
    <w:p w14:paraId="140DE0F0" w14:textId="648F04DB" w:rsidR="004C579B" w:rsidRPr="00E85F5A" w:rsidRDefault="00337CB5" w:rsidP="004C579B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El niño, si no es ciego, por lo general no debe estar trabajando ni ganando más de </w:t>
      </w:r>
      <w:r w:rsidR="00CD6D10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$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1,550 al mes en 2024.</w:t>
      </w:r>
    </w:p>
    <w:p w14:paraId="737B0EB5" w14:textId="6A2CB397" w:rsidR="004C579B" w:rsidRPr="00E85F5A" w:rsidRDefault="00337CB5" w:rsidP="004C579B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Si el niño es ciego, no debe estar trabajando ni ganando más de $2,590 en 2024. </w:t>
      </w:r>
      <w:r w:rsidR="00BE51FD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Por lo general, </w:t>
      </w:r>
      <w:r w:rsidR="0023443E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cantidades de </w:t>
      </w:r>
      <w:r w:rsidR="00BE51FD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ganancias 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cambian cada año para mantenerse al día con la inflación.</w:t>
      </w:r>
    </w:p>
    <w:p w14:paraId="52F02672" w14:textId="77777777" w:rsidR="004C579B" w:rsidRPr="00E85F5A" w:rsidRDefault="004C579B" w:rsidP="004C579B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</w:p>
    <w:p w14:paraId="2C202BDF" w14:textId="27AD9B0E" w:rsidR="004C579B" w:rsidRPr="00E85F5A" w:rsidRDefault="00C72703" w:rsidP="00C72703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lastRenderedPageBreak/>
        <w:t>El niño debe tener padecimiento</w:t>
      </w:r>
      <w:r w:rsidR="002E795F"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médico</w:t>
      </w:r>
      <w:r w:rsidR="002E795F"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que resulte</w:t>
      </w:r>
      <w:r w:rsidR="002E795F"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n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en «limitaciones funcionales marcadas y severas». Esto significa que los padecimientos deben limitar muy seriamente las actividades del niño. Se debe esperar que </w:t>
      </w:r>
      <w:r w:rsidR="00DA3607"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los 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padecimiento</w:t>
      </w:r>
      <w:r w:rsidR="00DA3607"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del niño dure</w:t>
      </w:r>
      <w:r w:rsidR="00DA3607"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n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al menos un año o resulte</w:t>
      </w:r>
      <w:r w:rsidR="00DA3607"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n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en la muerte.</w:t>
      </w:r>
    </w:p>
    <w:p w14:paraId="693FD769" w14:textId="12BBC6E8" w:rsidR="004C579B" w:rsidRPr="00E85F5A" w:rsidRDefault="00C72703" w:rsidP="004C579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Algunos adolescentes pueden tener trabajos </w:t>
      </w:r>
      <w:r w:rsidR="0020686F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a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tiempo parcial o participar en programas laborales, lo que puede afectar su elegibilidad para SSI. Además, si un hijo soltero menor de 18 años vive en casa con uno o ambos padres, consideraremos parte del ingreso de los padres como ingreso del niño. Hacemos subsidios para los padres y sus otros hijos que viven en el hogar cuando consideramos los ingresos de los padres. Puede informarse mejor sobre los beneficios para niños en nuestra publicación, </w:t>
      </w:r>
      <w:r w:rsidRPr="00E85F5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Beneficios para niños con incapacidades</w:t>
      </w:r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en </w:t>
      </w:r>
      <w:hyperlink r:id="rId9" w:history="1">
        <w:r w:rsidRPr="00E85F5A">
          <w:rPr>
            <w:rStyle w:val="Hyperlink"/>
            <w:rFonts w:ascii="Times New Roman" w:eastAsia="SimSun" w:hAnsi="Times New Roman" w:cs="Times New Roman"/>
            <w:bCs/>
            <w:sz w:val="24"/>
            <w:szCs w:val="24"/>
            <w:lang w:val="es-ES_tradnl" w:eastAsia="zh-CN"/>
          </w:rPr>
          <w:t>www.ssa.gov/pubs/ES-05-10926.pdf</w:t>
        </w:r>
      </w:hyperlink>
      <w:r w:rsidRPr="00E85F5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.</w:t>
      </w:r>
    </w:p>
    <w:p w14:paraId="5137C956" w14:textId="0C9BAD27" w:rsidR="004C579B" w:rsidRPr="00E85F5A" w:rsidRDefault="00C72703" w:rsidP="004C579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También ayudamos a niños (y adultos) a través de nuestro programa </w:t>
      </w:r>
      <w:proofErr w:type="spellStart"/>
      <w:r w:rsidRPr="00E85F5A">
        <w:rPr>
          <w:rFonts w:ascii="Times New Roman" w:eastAsia="SimSun" w:hAnsi="Times New Roman" w:cs="Times New Roman"/>
          <w:i/>
          <w:iCs/>
          <w:sz w:val="24"/>
          <w:szCs w:val="24"/>
          <w:lang w:val="es-ES_tradnl" w:eastAsia="zh-CN"/>
        </w:rPr>
        <w:t>Compassionate</w:t>
      </w:r>
      <w:proofErr w:type="spellEnd"/>
      <w:r w:rsidRPr="00E85F5A">
        <w:rPr>
          <w:rFonts w:ascii="Times New Roman" w:eastAsia="SimSun" w:hAnsi="Times New Roman" w:cs="Times New Roman"/>
          <w:i/>
          <w:iCs/>
          <w:sz w:val="24"/>
          <w:szCs w:val="24"/>
          <w:lang w:val="es-ES_tradnl" w:eastAsia="zh-CN"/>
        </w:rPr>
        <w:t xml:space="preserve"> </w:t>
      </w:r>
      <w:proofErr w:type="spellStart"/>
      <w:r w:rsidRPr="00E85F5A">
        <w:rPr>
          <w:rFonts w:ascii="Times New Roman" w:eastAsia="SimSun" w:hAnsi="Times New Roman" w:cs="Times New Roman"/>
          <w:i/>
          <w:iCs/>
          <w:sz w:val="24"/>
          <w:szCs w:val="24"/>
          <w:lang w:val="es-ES_tradnl" w:eastAsia="zh-CN"/>
        </w:rPr>
        <w:t>Allowances</w:t>
      </w:r>
      <w:proofErr w:type="spellEnd"/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D431F6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(</w:t>
      </w:r>
      <w:r w:rsidR="00CA5809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Aprobaciones </w:t>
      </w:r>
      <w:r w:rsidR="00D431F6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por compasión). 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</w:t>
      </w:r>
      <w:bookmarkStart w:id="0" w:name="_Hlk170919556"/>
      <w:r w:rsidR="00CA5809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Aprobaciones </w:t>
      </w:r>
      <w:r w:rsidR="00D431F6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por compasión </w:t>
      </w:r>
      <w:bookmarkEnd w:id="0"/>
      <w:r w:rsidR="00D431F6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son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una forma de identificar rápidamente </w:t>
      </w:r>
      <w:r w:rsidR="00D431F6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padecimientos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que, por definición, cumplen con nuestro estándar para beneficios por </w:t>
      </w:r>
      <w:r w:rsidR="00D431F6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in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capacidad. Puede leer la lista de </w:t>
      </w:r>
      <w:r w:rsidR="00D431F6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padecimiento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 en </w:t>
      </w:r>
      <w:hyperlink r:id="rId10" w:history="1">
        <w:r w:rsidR="00242B20" w:rsidRPr="00E85F5A">
          <w:rPr>
            <w:rStyle w:val="Hyperlink"/>
            <w:rFonts w:ascii="Times New Roman" w:eastAsia="SimSun" w:hAnsi="Times New Roman" w:cs="Times New Roman"/>
            <w:sz w:val="24"/>
            <w:szCs w:val="24"/>
            <w:lang w:val="es-ES_tradnl" w:eastAsia="zh-CN"/>
          </w:rPr>
          <w:t>www.ssa.gov/compassionateallowances/conditions.htm</w:t>
        </w:r>
      </w:hyperlink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242B20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(solo disponible en inglés). 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</w:t>
      </w:r>
      <w:r w:rsidR="002829B6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Aprobaciones </w:t>
      </w:r>
      <w:r w:rsidR="00242B20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por compasión 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pueden ayudar a reducir el tiempo que nos lleva tomar una determinación de </w:t>
      </w:r>
      <w:r w:rsidR="00242B20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in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capacidad para los solicitantes con las </w:t>
      </w:r>
      <w:r w:rsidR="00242B20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in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capacidades más graves. Miles de niños reciben beneficios porque tienen </w:t>
      </w:r>
      <w:r w:rsidR="00242B20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un padecimiento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en esta lista, pero los niños con </w:t>
      </w:r>
      <w:r w:rsidR="00242B20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padecimientos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que no están en esta lista aún pueden calificar para SSI.</w:t>
      </w:r>
    </w:p>
    <w:p w14:paraId="6433BB30" w14:textId="48E90E24" w:rsidR="004C579B" w:rsidRPr="00E85F5A" w:rsidRDefault="00242B20" w:rsidP="004C579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Si </w:t>
      </w:r>
      <w:r w:rsidR="00FC437C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usted 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es o conoce a un padre, tutor, cuidador o representante de un niño que puede ser elegible para SSI, visite nuestra página de internet de Beneficios por incapacidad: Solicit</w:t>
      </w:r>
      <w:r w:rsidR="00D60E8D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ar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D60E8D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por un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niño (menor de 18 años) en </w:t>
      </w:r>
      <w:hyperlink r:id="rId11" w:history="1">
        <w:r w:rsidR="00D60E8D" w:rsidRPr="00E85F5A">
          <w:rPr>
            <w:rStyle w:val="Hyperlink"/>
            <w:rFonts w:ascii="Times New Roman" w:eastAsia="SimSun" w:hAnsi="Times New Roman" w:cs="Times New Roman"/>
            <w:sz w:val="24"/>
            <w:szCs w:val="24"/>
            <w:lang w:val="es-ES_tradnl" w:eastAsia="zh-CN"/>
          </w:rPr>
          <w:t>www.ssa.gov/es/ssi</w:t>
        </w:r>
      </w:hyperlink>
      <w:r w:rsidR="00D60E8D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para </w:t>
      </w:r>
      <w:r w:rsidR="00D60E8D"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informarse mejor</w:t>
      </w:r>
      <w:r w:rsidRPr="00E85F5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.</w:t>
      </w:r>
    </w:p>
    <w:p w14:paraId="65800862" w14:textId="5AEFD72B" w:rsidR="00DB29E0" w:rsidRPr="00362C64" w:rsidRDefault="004C579B" w:rsidP="00362C64">
      <w:pPr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E85F5A">
        <w:rPr>
          <w:rFonts w:ascii="Times New Roman" w:eastAsia="Calibri" w:hAnsi="Times New Roman" w:cs="Times New Roman"/>
          <w:sz w:val="24"/>
          <w:szCs w:val="24"/>
          <w:lang w:val="es-ES_tradnl"/>
        </w:rPr>
        <w:t># # #</w:t>
      </w:r>
    </w:p>
    <w:sectPr w:rsidR="00DB29E0" w:rsidRPr="0036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403E2"/>
    <w:multiLevelType w:val="hybridMultilevel"/>
    <w:tmpl w:val="6208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5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9B"/>
    <w:rsid w:val="00077E47"/>
    <w:rsid w:val="001D144E"/>
    <w:rsid w:val="001F29DE"/>
    <w:rsid w:val="0020686F"/>
    <w:rsid w:val="0023443E"/>
    <w:rsid w:val="00242B20"/>
    <w:rsid w:val="002829B6"/>
    <w:rsid w:val="002E795F"/>
    <w:rsid w:val="00337CB5"/>
    <w:rsid w:val="00362C64"/>
    <w:rsid w:val="003C0FC1"/>
    <w:rsid w:val="003F4B05"/>
    <w:rsid w:val="00485316"/>
    <w:rsid w:val="004C579B"/>
    <w:rsid w:val="00526A97"/>
    <w:rsid w:val="00603105"/>
    <w:rsid w:val="00613739"/>
    <w:rsid w:val="007252C7"/>
    <w:rsid w:val="00750B4E"/>
    <w:rsid w:val="00957491"/>
    <w:rsid w:val="00957AB8"/>
    <w:rsid w:val="00974319"/>
    <w:rsid w:val="00A50793"/>
    <w:rsid w:val="00A6492F"/>
    <w:rsid w:val="00AB0C46"/>
    <w:rsid w:val="00AF1545"/>
    <w:rsid w:val="00BE51FD"/>
    <w:rsid w:val="00C06DF7"/>
    <w:rsid w:val="00C66307"/>
    <w:rsid w:val="00C72703"/>
    <w:rsid w:val="00CA5809"/>
    <w:rsid w:val="00CC7959"/>
    <w:rsid w:val="00CD6D10"/>
    <w:rsid w:val="00D431F6"/>
    <w:rsid w:val="00D60E8D"/>
    <w:rsid w:val="00DA3607"/>
    <w:rsid w:val="00DB29E0"/>
    <w:rsid w:val="00E1351C"/>
    <w:rsid w:val="00E85F5A"/>
    <w:rsid w:val="00EE0FFB"/>
    <w:rsid w:val="00FC437C"/>
    <w:rsid w:val="45A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23D2"/>
  <w15:chartTrackingRefBased/>
  <w15:docId w15:val="{05D969B6-8C9F-4000-AF3F-94282EC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1D144E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C72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7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60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E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49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0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/ss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compassionateallowances/conditions.htm.(sol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pubs/ES-05-109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CB0C4-B0FA-4185-B51F-6F0377C23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77F57-A4D7-4938-9C34-0624F22C3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B41CC-3297-4C9C-933C-CD57B05D870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2f4bf7d-6ab4-4c6d-93f0-fe5d3c754b25"/>
    <ds:schemaRef ds:uri="6863c268-474e-4220-898d-ee0d5aa90c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Links>
    <vt:vector size="18" baseType="variant">
      <vt:variant>
        <vt:i4>3932282</vt:i4>
      </vt:variant>
      <vt:variant>
        <vt:i4>6</vt:i4>
      </vt:variant>
      <vt:variant>
        <vt:i4>0</vt:i4>
      </vt:variant>
      <vt:variant>
        <vt:i4>5</vt:i4>
      </vt:variant>
      <vt:variant>
        <vt:lpwstr>https://www.ssa.gov/es/ssi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https://www.ssa.gov/compassionateallowances/conditions.htm.(solo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https://www.ssa.gov/pubs/ES-05-10926.pdf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Rosario, Orlando</cp:lastModifiedBy>
  <cp:revision>4</cp:revision>
  <dcterms:created xsi:type="dcterms:W3CDTF">2024-07-09T16:28:00Z</dcterms:created>
  <dcterms:modified xsi:type="dcterms:W3CDTF">2024-07-09T16:53:00Z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