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A21A" w14:textId="20185BE2" w:rsidR="00825D3F" w:rsidRPr="00AB2F1F" w:rsidRDefault="00825D3F" w:rsidP="00825D3F">
      <w:pPr>
        <w:pStyle w:val="Column"/>
        <w:rPr>
          <w:lang w:val="es-ES_tradnl"/>
        </w:rPr>
      </w:pPr>
      <w:r w:rsidRPr="00AB2F1F">
        <w:rPr>
          <w:lang w:val="es-ES_tradnl"/>
        </w:rPr>
        <w:t>Column</w:t>
      </w:r>
      <w:r w:rsidR="00F77A56" w:rsidRPr="00AB2F1F">
        <w:rPr>
          <w:lang w:val="es-ES_tradnl"/>
        </w:rPr>
        <w:t xml:space="preserve">a del Seguro Social </w:t>
      </w:r>
    </w:p>
    <w:p w14:paraId="3E1FA6B2" w14:textId="0D35A4E2" w:rsidR="00825D3F" w:rsidRPr="00AB2F1F" w:rsidRDefault="00F77A56" w:rsidP="00825D3F">
      <w:pPr>
        <w:pStyle w:val="Heading1"/>
        <w:spacing w:before="100" w:beforeAutospacing="1" w:after="100" w:afterAutospacing="1" w:line="360" w:lineRule="auto"/>
        <w:rPr>
          <w:rFonts w:cs="Times New Roman"/>
          <w:lang w:val="es-ES_tradnl"/>
        </w:rPr>
      </w:pPr>
      <w:r w:rsidRPr="00AB2F1F">
        <w:rPr>
          <w:rFonts w:cs="Times New Roman"/>
          <w:lang w:val="es-ES_tradnl"/>
        </w:rPr>
        <w:t>EL SEGURO SOCIAL APOYA A LAS PEQUEÑAS EMPRESAS</w:t>
      </w:r>
    </w:p>
    <w:p w14:paraId="466B987E" w14:textId="77777777" w:rsidR="00F77A56" w:rsidRPr="006C01AA" w:rsidRDefault="00F77A56" w:rsidP="00F77A56">
      <w:pPr>
        <w:pStyle w:val="byline"/>
        <w:rPr>
          <w:lang w:val="es-ES_tradnl"/>
        </w:rPr>
      </w:pPr>
      <w:r w:rsidRPr="006C01AA">
        <w:rPr>
          <w:lang w:val="es-ES_tradnl"/>
        </w:rPr>
        <w:t>Por &lt;</w:t>
      </w:r>
      <w:proofErr w:type="spellStart"/>
      <w:r w:rsidRPr="006C01AA">
        <w:rPr>
          <w:lang w:val="es-ES_tradnl"/>
        </w:rPr>
        <w:t>Name</w:t>
      </w:r>
      <w:proofErr w:type="spellEnd"/>
      <w:r w:rsidRPr="006C01AA">
        <w:rPr>
          <w:lang w:val="es-ES_tradnl"/>
        </w:rPr>
        <w:t>&gt;</w:t>
      </w:r>
    </w:p>
    <w:p w14:paraId="28C5E1EE" w14:textId="77777777" w:rsidR="00F77A56" w:rsidRPr="006C01AA" w:rsidRDefault="00F77A56" w:rsidP="00F77A56">
      <w:pPr>
        <w:pStyle w:val="byline"/>
        <w:rPr>
          <w:lang w:val="es-ES_tradnl"/>
        </w:rPr>
      </w:pPr>
      <w:r w:rsidRPr="006C01AA">
        <w:rPr>
          <w:lang w:val="es-ES_tradnl"/>
        </w:rPr>
        <w:t>&lt;</w:t>
      </w:r>
      <w:proofErr w:type="spellStart"/>
      <w:r>
        <w:rPr>
          <w:lang w:val="es-ES_tradnl"/>
        </w:rPr>
        <w:t>Title</w:t>
      </w:r>
      <w:proofErr w:type="spellEnd"/>
      <w:r w:rsidRPr="006C01AA">
        <w:rPr>
          <w:lang w:val="es-ES_tradnl"/>
        </w:rPr>
        <w:t>&gt; del Seguro Social en &lt;Place&gt;</w:t>
      </w:r>
    </w:p>
    <w:p w14:paraId="2AA02A1B" w14:textId="77777777" w:rsidR="00825D3F" w:rsidRPr="00AB2F1F" w:rsidRDefault="00825D3F" w:rsidP="00825D3F">
      <w:pPr>
        <w:pStyle w:val="Default"/>
        <w:rPr>
          <w:lang w:val="es-ES_tradnl"/>
        </w:rPr>
      </w:pPr>
      <w:r w:rsidRPr="00AB2F1F">
        <w:rPr>
          <w:lang w:val="es-ES_tradnl"/>
        </w:rPr>
        <w:br/>
      </w:r>
    </w:p>
    <w:p w14:paraId="5D7C09C0" w14:textId="77777777" w:rsidR="00825D3F" w:rsidRPr="00AB2F1F" w:rsidRDefault="00825D3F" w:rsidP="00825D3F">
      <w:pPr>
        <w:pStyle w:val="Body"/>
        <w:rPr>
          <w:lang w:val="es-ES_tradnl"/>
        </w:rPr>
      </w:pPr>
      <w:r w:rsidRPr="00AB2F1F">
        <w:rPr>
          <w:lang w:val="es-ES_tradnl" w:eastAsia="en-US"/>
        </w:rPr>
        <w:drawing>
          <wp:inline distT="0" distB="0" distL="0" distR="0" wp14:anchorId="7BE4C0B4" wp14:editId="11C1BE17">
            <wp:extent cx="3282696" cy="328269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1-661-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696" cy="328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EF093" w14:textId="3ECCB09E" w:rsidR="00825D3F" w:rsidRPr="00AB2F1F" w:rsidRDefault="00F77A56" w:rsidP="00825D3F">
      <w:pPr>
        <w:pStyle w:val="Body"/>
        <w:rPr>
          <w:lang w:val="es-ES_tradnl"/>
        </w:rPr>
      </w:pPr>
      <w:r w:rsidRPr="00AB2F1F">
        <w:rPr>
          <w:lang w:val="es-ES_tradnl"/>
        </w:rPr>
        <w:t>Dirigir una pequeña empresa puede ser una tarea de 24 horas al día, 7 días a la semana. Administrar empleados, inventario, programación, servicios y mercadeo puede ser un desafío.</w:t>
      </w:r>
    </w:p>
    <w:p w14:paraId="58B031D6" w14:textId="4A702667" w:rsidR="00825D3F" w:rsidRPr="00AB2F1F" w:rsidRDefault="00F77A56" w:rsidP="00825D3F">
      <w:pPr>
        <w:pStyle w:val="Body"/>
        <w:rPr>
          <w:lang w:val="es-ES_tradnl"/>
        </w:rPr>
      </w:pPr>
      <w:r w:rsidRPr="00AB2F1F">
        <w:rPr>
          <w:lang w:val="es-ES_tradnl"/>
        </w:rPr>
        <w:t xml:space="preserve">Si es propietario de una pequeña empresa o trabaja para una, nuestro conjunto de servicios por internet puede ayudarle a hacer su vida más fácil. Nuestros servicios comerciales por internet en </w:t>
      </w:r>
      <w:hyperlink r:id="rId9" w:history="1">
        <w:r w:rsidRPr="00AB2F1F">
          <w:rPr>
            <w:rStyle w:val="Hyperlink"/>
            <w:lang w:val="es-ES_tradnl"/>
          </w:rPr>
          <w:t>www.ssa.gov/employer</w:t>
        </w:r>
      </w:hyperlink>
      <w:r w:rsidRPr="00AB2F1F">
        <w:rPr>
          <w:lang w:val="es-ES_tradnl"/>
        </w:rPr>
        <w:t xml:space="preserve"> (solo disponible en inglés) le ahorrarán un tiempo valioso cuando presente formularios W-2 y W-2C electrónicos y verifique los nombres de los empleados y los números de Seguro Social.</w:t>
      </w:r>
    </w:p>
    <w:p w14:paraId="7A74B116" w14:textId="729A325E" w:rsidR="00825D3F" w:rsidRPr="00AB2F1F" w:rsidRDefault="00F77A56" w:rsidP="00825D3F">
      <w:pPr>
        <w:pStyle w:val="Body"/>
        <w:rPr>
          <w:rStyle w:val="Hyperlink"/>
          <w:lang w:val="es-ES_tradnl"/>
        </w:rPr>
      </w:pPr>
      <w:r w:rsidRPr="00AB2F1F">
        <w:rPr>
          <w:lang w:val="es-ES_tradnl"/>
        </w:rPr>
        <w:t xml:space="preserve">Los propietarios de pequeñas empresas también pueden aprovechar nuestros servicios comerciales por internet en </w:t>
      </w:r>
      <w:hyperlink r:id="rId10" w:history="1">
        <w:r w:rsidRPr="00AB2F1F">
          <w:rPr>
            <w:rStyle w:val="Hyperlink"/>
            <w:lang w:val="es-ES_tradnl"/>
          </w:rPr>
          <w:t>www.ssa.gov/espanol/bso/bso-bienvenido.htm</w:t>
        </w:r>
      </w:hyperlink>
      <w:r w:rsidRPr="00AB2F1F">
        <w:rPr>
          <w:lang w:val="es-ES_tradnl"/>
        </w:rPr>
        <w:t xml:space="preserve">. Debe registrarse para </w:t>
      </w:r>
      <w:r w:rsidRPr="00AB2F1F">
        <w:rPr>
          <w:lang w:val="es-ES_tradnl"/>
        </w:rPr>
        <w:lastRenderedPageBreak/>
        <w:t xml:space="preserve">utilizar este servicio gratuito. Este servicio ofrece opciones de presentación de formularios W-2 por internet </w:t>
      </w:r>
      <w:r w:rsidR="003125EF">
        <w:rPr>
          <w:lang w:val="es-ES_tradnl"/>
        </w:rPr>
        <w:t xml:space="preserve">de forma </w:t>
      </w:r>
      <w:r w:rsidR="003125EF" w:rsidRPr="00AB2F1F">
        <w:rPr>
          <w:lang w:val="es-ES_tradnl"/>
        </w:rPr>
        <w:t>rápid</w:t>
      </w:r>
      <w:r w:rsidR="003125EF">
        <w:rPr>
          <w:lang w:val="es-ES_tradnl"/>
        </w:rPr>
        <w:t>a</w:t>
      </w:r>
      <w:r w:rsidR="003125EF" w:rsidRPr="00AB2F1F">
        <w:rPr>
          <w:lang w:val="es-ES_tradnl"/>
        </w:rPr>
        <w:t xml:space="preserve"> </w:t>
      </w:r>
      <w:r w:rsidRPr="00AB2F1F">
        <w:rPr>
          <w:lang w:val="es-ES_tradnl"/>
        </w:rPr>
        <w:t xml:space="preserve">y </w:t>
      </w:r>
      <w:r w:rsidR="003125EF" w:rsidRPr="00AB2F1F">
        <w:rPr>
          <w:lang w:val="es-ES_tradnl"/>
        </w:rPr>
        <w:t>segur</w:t>
      </w:r>
      <w:r w:rsidR="003125EF">
        <w:rPr>
          <w:lang w:val="es-ES_tradnl"/>
        </w:rPr>
        <w:t>a</w:t>
      </w:r>
      <w:r w:rsidRPr="00AB2F1F">
        <w:rPr>
          <w:lang w:val="es-ES_tradnl"/>
        </w:rPr>
        <w:t xml:space="preserve"> para contadores públicos certificados, agentes inscritos y personas que procesan formularios W-2 y W-2C.</w:t>
      </w:r>
    </w:p>
    <w:p w14:paraId="3FAEA9FA" w14:textId="5D669722" w:rsidR="00825D3F" w:rsidRPr="00AB2F1F" w:rsidRDefault="00AC2581" w:rsidP="00AC2581">
      <w:pPr>
        <w:pStyle w:val="Body"/>
        <w:rPr>
          <w:lang w:val="es-ES_tradnl"/>
        </w:rPr>
      </w:pPr>
      <w:r w:rsidRPr="00AB2F1F">
        <w:rPr>
          <w:lang w:val="es-ES_tradnl"/>
        </w:rPr>
        <w:t xml:space="preserve">Para informarse mejor sobre los informes salariales electrónicos, lea nuestra publicación en </w:t>
      </w:r>
      <w:hyperlink r:id="rId11" w:history="1">
        <w:r w:rsidRPr="00AB2F1F">
          <w:rPr>
            <w:rStyle w:val="Hyperlink"/>
            <w:lang w:val="es-ES_tradnl"/>
          </w:rPr>
          <w:t>www.ssa.gov/pubs/EN-05-10034.pdf</w:t>
        </w:r>
      </w:hyperlink>
      <w:r w:rsidRPr="00AB2F1F">
        <w:rPr>
          <w:lang w:val="es-ES_tradnl"/>
        </w:rPr>
        <w:t xml:space="preserve"> (solo disponible en inglés).</w:t>
      </w:r>
    </w:p>
    <w:p w14:paraId="2A83F403" w14:textId="51F920A7" w:rsidR="00DB29E0" w:rsidRPr="00AB2F1F" w:rsidRDefault="00825D3F" w:rsidP="00AC2581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AB2F1F">
        <w:rPr>
          <w:rFonts w:ascii="Times New Roman" w:hAnsi="Times New Roman" w:cs="Times New Roman"/>
          <w:sz w:val="24"/>
          <w:szCs w:val="24"/>
          <w:lang w:val="es-ES_tradnl"/>
        </w:rPr>
        <w:t># # #</w:t>
      </w:r>
    </w:p>
    <w:sectPr w:rsidR="00DB29E0" w:rsidRPr="00AB2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3F"/>
    <w:rsid w:val="002678DC"/>
    <w:rsid w:val="003125EF"/>
    <w:rsid w:val="003F588A"/>
    <w:rsid w:val="003F5981"/>
    <w:rsid w:val="0040262C"/>
    <w:rsid w:val="00695B6F"/>
    <w:rsid w:val="007A4856"/>
    <w:rsid w:val="00807BD4"/>
    <w:rsid w:val="00825D3F"/>
    <w:rsid w:val="00AB0C46"/>
    <w:rsid w:val="00AB2F1F"/>
    <w:rsid w:val="00AC2581"/>
    <w:rsid w:val="00B77E8E"/>
    <w:rsid w:val="00D23830"/>
    <w:rsid w:val="00D72740"/>
    <w:rsid w:val="00DB29E0"/>
    <w:rsid w:val="00E1351C"/>
    <w:rsid w:val="00E97E76"/>
    <w:rsid w:val="00F7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3911"/>
  <w15:chartTrackingRefBased/>
  <w15:docId w15:val="{BA878362-283B-46A6-896E-01DB8240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D3F"/>
  </w:style>
  <w:style w:type="paragraph" w:styleId="Heading1">
    <w:name w:val="heading 1"/>
    <w:basedOn w:val="Normal"/>
    <w:next w:val="Normal"/>
    <w:link w:val="Heading1Char"/>
    <w:qFormat/>
    <w:rsid w:val="00825D3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5D3F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825D3F"/>
    <w:rPr>
      <w:color w:val="0000FF"/>
      <w:u w:val="single"/>
    </w:rPr>
  </w:style>
  <w:style w:type="paragraph" w:customStyle="1" w:styleId="Body">
    <w:name w:val="Body"/>
    <w:basedOn w:val="Normal"/>
    <w:qFormat/>
    <w:rsid w:val="00825D3F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825D3F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825D3F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paragraph" w:customStyle="1" w:styleId="Default">
    <w:name w:val="Default"/>
    <w:rsid w:val="00825D3F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7A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A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2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pubs/EN-05-10034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sa.gov/espanol/bso/bso-bienvenido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employ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5ea4f036d7926399280d06ea33e98541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532d3286abfab628c5c46b4191eeeab9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6D9B41-5360-4EC5-9F65-0C7CB0EB4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6B5B4-2820-4493-9222-E9AF1F89F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7BF9A-0EC9-4413-8B2A-F0A4A82551A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863c268-474e-4220-898d-ee0d5aa90c7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2f4bf7d-6ab4-4c6d-93f0-fe5d3c754b2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Rosario, Orlando</cp:lastModifiedBy>
  <cp:revision>2</cp:revision>
  <dcterms:created xsi:type="dcterms:W3CDTF">2024-03-04T18:33:00Z</dcterms:created>
  <dcterms:modified xsi:type="dcterms:W3CDTF">2024-03-04T18:33:00Z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