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3D7B" w14:textId="77777777" w:rsidR="00AC7D47" w:rsidRPr="00773684" w:rsidRDefault="00AC7D47" w:rsidP="00AC7D47">
      <w:pPr>
        <w:pStyle w:val="Column"/>
      </w:pPr>
      <w:bookmarkStart w:id="0" w:name="_GoBack"/>
      <w:bookmarkEnd w:id="0"/>
      <w:r w:rsidRPr="00773684">
        <w:t>Social Security Column</w:t>
      </w:r>
    </w:p>
    <w:p w14:paraId="46D24251" w14:textId="77777777" w:rsidR="00AC7D47" w:rsidRPr="00773684" w:rsidRDefault="00AC7D47" w:rsidP="00AC7D47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</w:rPr>
      </w:pPr>
      <w:r w:rsidRPr="006A64EF">
        <w:rPr>
          <w:rFonts w:cs="Times New Roman"/>
          <w:szCs w:val="24"/>
        </w:rPr>
        <w:t>NATIONAL SAVINGS DAY REMINDS US TO PLAN FOR THE FUTURE</w:t>
      </w:r>
    </w:p>
    <w:p w14:paraId="0B4704D5" w14:textId="77777777" w:rsidR="00AC7D47" w:rsidRPr="00773684" w:rsidRDefault="00AC7D47" w:rsidP="00AC7D47">
      <w:pPr>
        <w:pStyle w:val="byline"/>
      </w:pPr>
      <w:r w:rsidRPr="00773684">
        <w:t>By &lt;Name&gt;</w:t>
      </w:r>
    </w:p>
    <w:p w14:paraId="3E9105F8" w14:textId="77777777" w:rsidR="00AC7D47" w:rsidRPr="00773684" w:rsidRDefault="00AC7D47" w:rsidP="00AC7D47">
      <w:pPr>
        <w:pStyle w:val="byline"/>
      </w:pPr>
      <w:r w:rsidRPr="00773684">
        <w:t>Social Security &lt;Title&gt; in &lt;Place&gt;</w:t>
      </w:r>
    </w:p>
    <w:p w14:paraId="5C9EC379" w14:textId="77777777" w:rsidR="00AC7D47" w:rsidRPr="009F5E6E" w:rsidRDefault="00AC7D47" w:rsidP="00AC7D47">
      <w:pPr>
        <w:pStyle w:val="byline"/>
      </w:pPr>
      <w:r w:rsidRPr="00C5726E">
        <w:rPr>
          <w:b w:val="0"/>
          <w:noProof/>
        </w:rPr>
        <w:drawing>
          <wp:inline distT="0" distB="0" distL="0" distR="0" wp14:anchorId="070F576A" wp14:editId="729934E1">
            <wp:extent cx="2670048" cy="2670048"/>
            <wp:effectExtent l="0" t="0" r="0" b="0"/>
            <wp:docPr id="3" name="Picture 3" descr="Mother and father showing son how to put money in a piggy ba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ther and father showing son how to put money in a piggy bank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E4A1" w14:textId="77777777" w:rsidR="00AC7D47" w:rsidRPr="009F5E6E" w:rsidRDefault="00AC7D47" w:rsidP="00AC7D47">
      <w:pPr>
        <w:pStyle w:val="byline"/>
      </w:pPr>
    </w:p>
    <w:p w14:paraId="7CF8CF00" w14:textId="77777777" w:rsidR="00AC7D47" w:rsidRDefault="00AC7D47" w:rsidP="00AC7D47">
      <w:pPr>
        <w:pStyle w:val="Body"/>
      </w:pPr>
      <w:r>
        <w:t>October 12</w:t>
      </w:r>
      <w:r w:rsidRPr="00306E20">
        <w:rPr>
          <w:vertAlign w:val="superscript"/>
        </w:rPr>
        <w:t>th</w:t>
      </w:r>
      <w:r>
        <w:t xml:space="preserve"> is National Savings Day. It serves as an important reminder to plan for your financial future. </w:t>
      </w:r>
      <w:r w:rsidRPr="41ED64AB">
        <w:rPr>
          <w:lang w:val="en-US"/>
        </w:rPr>
        <w:t>Social Security is a vital part of any financial plan. We have online tools to help you understand your potential benefits and how they fit into your financial future.</w:t>
      </w:r>
      <w:r>
        <w:rPr>
          <w:lang w:val="en-US"/>
        </w:rPr>
        <w:t xml:space="preserve"> </w:t>
      </w:r>
    </w:p>
    <w:p w14:paraId="702A1D05" w14:textId="77777777" w:rsidR="00AC7D47" w:rsidRDefault="00AC7D47" w:rsidP="00AC7D47">
      <w:pPr>
        <w:pStyle w:val="Body"/>
        <w:rPr>
          <w:lang w:val="en-US"/>
        </w:rPr>
      </w:pPr>
      <w:r>
        <w:rPr>
          <w:lang w:val="en-US"/>
        </w:rPr>
        <w:t>Regardless of your age, y</w:t>
      </w:r>
      <w:r w:rsidRPr="41ED64AB">
        <w:rPr>
          <w:lang w:val="en-US"/>
        </w:rPr>
        <w:t xml:space="preserve">ou should periodically review your </w:t>
      </w:r>
      <w:r w:rsidRPr="41ED64AB">
        <w:rPr>
          <w:i/>
          <w:lang w:val="en-US"/>
        </w:rPr>
        <w:t>Social Security Statement</w:t>
      </w:r>
      <w:r w:rsidRPr="41ED64AB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(</w:t>
      </w:r>
      <w:r w:rsidRPr="00F81A79">
        <w:rPr>
          <w:rFonts w:eastAsia="Times New Roman"/>
          <w:i/>
          <w:iCs/>
          <w:lang w:val="en-US"/>
        </w:rPr>
        <w:t>Statement</w:t>
      </w:r>
      <w:r>
        <w:rPr>
          <w:rFonts w:eastAsia="Times New Roman"/>
          <w:lang w:val="en-US"/>
        </w:rPr>
        <w:t xml:space="preserve">) </w:t>
      </w:r>
      <w:r w:rsidRPr="005548E7">
        <w:rPr>
          <w:rFonts w:eastAsia="Times New Roman"/>
          <w:lang w:val="en-US"/>
        </w:rPr>
        <w:t>using</w:t>
      </w:r>
      <w:r w:rsidRPr="41ED64AB">
        <w:rPr>
          <w:rFonts w:eastAsia="Times New Roman"/>
          <w:lang w:val="en-US"/>
        </w:rPr>
        <w:t xml:space="preserve"> your personal </w:t>
      </w:r>
      <w:r w:rsidRPr="41ED64AB">
        <w:rPr>
          <w:i/>
          <w:color w:val="CC0000"/>
          <w:spacing w:val="2"/>
          <w:lang w:val="en-US"/>
        </w:rPr>
        <w:t>my</w:t>
      </w:r>
      <w:r w:rsidRPr="41ED64AB">
        <w:rPr>
          <w:i/>
          <w:color w:val="212121"/>
          <w:spacing w:val="2"/>
          <w:lang w:val="en-US"/>
        </w:rPr>
        <w:t xml:space="preserve"> </w:t>
      </w:r>
      <w:r w:rsidRPr="41ED64AB">
        <w:rPr>
          <w:color w:val="336699"/>
          <w:spacing w:val="2"/>
          <w:lang w:val="en-US"/>
        </w:rPr>
        <w:t>Social Security</w:t>
      </w:r>
      <w:r w:rsidRPr="41ED64AB">
        <w:rPr>
          <w:i/>
          <w:lang w:val="en-US"/>
        </w:rPr>
        <w:t xml:space="preserve"> </w:t>
      </w:r>
      <w:r w:rsidRPr="41ED64AB">
        <w:rPr>
          <w:rFonts w:eastAsia="Times New Roman"/>
          <w:lang w:val="en-US"/>
        </w:rPr>
        <w:t xml:space="preserve">account at </w:t>
      </w:r>
      <w:hyperlink r:id="rId8" w:history="1">
        <w:r w:rsidRPr="41ED64AB">
          <w:rPr>
            <w:rStyle w:val="Hyperlink"/>
            <w:rFonts w:eastAsia="Times New Roman"/>
            <w:lang w:val="en-US"/>
          </w:rPr>
          <w:t>www.ssa.gov/myaccount</w:t>
        </w:r>
      </w:hyperlink>
      <w:r w:rsidRPr="41ED64AB">
        <w:rPr>
          <w:rStyle w:val="Hyperlink"/>
          <w:rFonts w:eastAsia="Times New Roman"/>
          <w:lang w:val="en-US"/>
        </w:rPr>
        <w:t>.</w:t>
      </w:r>
      <w:r w:rsidRPr="00F81A79">
        <w:rPr>
          <w:rStyle w:val="Hyperlink"/>
          <w:rFonts w:eastAsia="Times New Roman"/>
          <w:lang w:val="en-US"/>
        </w:rPr>
        <w:t xml:space="preserve"> </w:t>
      </w:r>
      <w:r w:rsidRPr="41ED64AB">
        <w:rPr>
          <w:lang w:val="en-US"/>
        </w:rPr>
        <w:t>Your</w:t>
      </w:r>
      <w:r w:rsidRPr="41ED64AB">
        <w:rPr>
          <w:i/>
          <w:lang w:val="en-US"/>
        </w:rPr>
        <w:t xml:space="preserve"> Statement </w:t>
      </w:r>
      <w:r w:rsidRPr="41ED64AB">
        <w:rPr>
          <w:lang w:val="en-US"/>
        </w:rPr>
        <w:t xml:space="preserve">is an easy-to-read summary of the estimated benefits you and your family could receive, including retirement, disability, and </w:t>
      </w:r>
      <w:proofErr w:type="gramStart"/>
      <w:r w:rsidRPr="41ED64AB">
        <w:rPr>
          <w:lang w:val="en-US"/>
        </w:rPr>
        <w:t>survivors</w:t>
      </w:r>
      <w:proofErr w:type="gramEnd"/>
      <w:r w:rsidRPr="41ED64AB">
        <w:rPr>
          <w:lang w:val="en-US"/>
        </w:rPr>
        <w:t xml:space="preserve"> benefits.</w:t>
      </w:r>
      <w:r>
        <w:rPr>
          <w:lang w:val="en-US"/>
        </w:rPr>
        <w:t xml:space="preserve"> You should also review your </w:t>
      </w:r>
      <w:r w:rsidRPr="00A05EDA">
        <w:rPr>
          <w:i/>
          <w:iCs/>
          <w:lang w:val="en-US"/>
        </w:rPr>
        <w:t>Statement</w:t>
      </w:r>
      <w:r>
        <w:rPr>
          <w:lang w:val="en-US"/>
        </w:rPr>
        <w:t xml:space="preserve"> annually to confirm your earnings history.</w:t>
      </w:r>
    </w:p>
    <w:p w14:paraId="1AA849EC" w14:textId="77777777" w:rsidR="00AC7D47" w:rsidRPr="00F317B5" w:rsidRDefault="00AC7D47" w:rsidP="00AC7D47">
      <w:pPr>
        <w:pStyle w:val="Body"/>
      </w:pPr>
      <w:r>
        <w:rPr>
          <w:lang w:val="en-US"/>
        </w:rPr>
        <w:t xml:space="preserve">The </w:t>
      </w:r>
      <w:r w:rsidRPr="00F95BEA">
        <w:rPr>
          <w:rStyle w:val="Hyperlink"/>
          <w:rFonts w:eastAsia="Times New Roman"/>
          <w:lang w:val="en-US"/>
        </w:rPr>
        <w:t xml:space="preserve">retirement calculator in your personal </w:t>
      </w:r>
      <w:r w:rsidRPr="41ED64AB">
        <w:rPr>
          <w:i/>
          <w:color w:val="CC0000"/>
          <w:spacing w:val="2"/>
          <w:lang w:val="en-US"/>
        </w:rPr>
        <w:t>my</w:t>
      </w:r>
      <w:r w:rsidRPr="41ED64AB">
        <w:rPr>
          <w:i/>
          <w:color w:val="212121"/>
          <w:spacing w:val="2"/>
          <w:lang w:val="en-US"/>
        </w:rPr>
        <w:t xml:space="preserve"> </w:t>
      </w:r>
      <w:r w:rsidRPr="41ED64AB">
        <w:rPr>
          <w:color w:val="336699"/>
          <w:spacing w:val="2"/>
          <w:lang w:val="en-US"/>
        </w:rPr>
        <w:t>Social Security</w:t>
      </w:r>
      <w:r w:rsidRPr="000F2DA7">
        <w:rPr>
          <w:rStyle w:val="Hyperlink"/>
          <w:rFonts w:eastAsia="Times New Roman"/>
          <w:lang w:val="en-US"/>
        </w:rPr>
        <w:t xml:space="preserve"> account</w:t>
      </w:r>
      <w:r w:rsidRPr="000F2DA7">
        <w:rPr>
          <w:lang w:val="en-US"/>
        </w:rPr>
        <w:t xml:space="preserve"> </w:t>
      </w:r>
      <w:r w:rsidRPr="41ED64AB">
        <w:rPr>
          <w:lang w:val="en-US"/>
        </w:rPr>
        <w:t>allows you to check various benefit estimate scenarios</w:t>
      </w:r>
      <w:r>
        <w:rPr>
          <w:lang w:val="en-US"/>
        </w:rPr>
        <w:t xml:space="preserve"> based on the age you plan to retire</w:t>
      </w:r>
      <w:r w:rsidRPr="41ED64AB">
        <w:rPr>
          <w:lang w:val="en-US"/>
        </w:rPr>
        <w:t>.</w:t>
      </w:r>
      <w:r>
        <w:rPr>
          <w:lang w:val="en-US"/>
        </w:rPr>
        <w:t xml:space="preserve"> </w:t>
      </w:r>
      <w:r w:rsidRPr="41ED64AB">
        <w:rPr>
          <w:lang w:val="en-US"/>
        </w:rPr>
        <w:t>You can compare the effect</w:t>
      </w:r>
      <w:r>
        <w:rPr>
          <w:lang w:val="en-US"/>
        </w:rPr>
        <w:t xml:space="preserve"> different</w:t>
      </w:r>
      <w:r w:rsidRPr="41ED64AB">
        <w:rPr>
          <w:lang w:val="en-US"/>
        </w:rPr>
        <w:t xml:space="preserve"> earnings and retirement start dates could have on your </w:t>
      </w:r>
      <w:r>
        <w:rPr>
          <w:lang w:val="en-US"/>
        </w:rPr>
        <w:t xml:space="preserve">future </w:t>
      </w:r>
      <w:r w:rsidRPr="41ED64AB">
        <w:rPr>
          <w:lang w:val="en-US"/>
        </w:rPr>
        <w:t>benefit amount.</w:t>
      </w:r>
    </w:p>
    <w:p w14:paraId="45289503" w14:textId="77777777" w:rsidR="00AC7D47" w:rsidRPr="0015556B" w:rsidRDefault="00AC7D47" w:rsidP="00AC7D47">
      <w:pPr>
        <w:pStyle w:val="Body"/>
      </w:pPr>
      <w:r w:rsidRPr="41ED64AB">
        <w:rPr>
          <w:lang w:val="en-US"/>
        </w:rPr>
        <w:lastRenderedPageBreak/>
        <w:t xml:space="preserve">Please let friends and family </w:t>
      </w:r>
      <w:r>
        <w:rPr>
          <w:lang w:val="en-US"/>
        </w:rPr>
        <w:t>members</w:t>
      </w:r>
      <w:r w:rsidRPr="41ED64AB">
        <w:rPr>
          <w:lang w:val="en-US"/>
        </w:rPr>
        <w:t xml:space="preserve"> know </w:t>
      </w:r>
      <w:r>
        <w:rPr>
          <w:lang w:val="en-US"/>
        </w:rPr>
        <w:t xml:space="preserve">how they can prepare for their </w:t>
      </w:r>
      <w:r w:rsidRPr="41ED64AB">
        <w:rPr>
          <w:lang w:val="en-US"/>
        </w:rPr>
        <w:t xml:space="preserve">financial </w:t>
      </w:r>
      <w:r>
        <w:rPr>
          <w:lang w:val="en-US"/>
        </w:rPr>
        <w:t xml:space="preserve">future </w:t>
      </w:r>
      <w:r w:rsidRPr="41ED64AB">
        <w:rPr>
          <w:lang w:val="en-US"/>
        </w:rPr>
        <w:t xml:space="preserve">by signing in to their secure </w:t>
      </w:r>
      <w:r w:rsidRPr="41ED64AB">
        <w:rPr>
          <w:i/>
          <w:color w:val="CC0000"/>
          <w:spacing w:val="2"/>
          <w:lang w:val="en-US"/>
        </w:rPr>
        <w:t>my</w:t>
      </w:r>
      <w:r w:rsidRPr="41ED64AB">
        <w:rPr>
          <w:i/>
          <w:color w:val="212121"/>
          <w:spacing w:val="2"/>
          <w:lang w:val="en-US"/>
        </w:rPr>
        <w:t xml:space="preserve"> </w:t>
      </w:r>
      <w:r w:rsidRPr="41ED64AB">
        <w:rPr>
          <w:color w:val="336699"/>
          <w:spacing w:val="2"/>
          <w:lang w:val="en-US"/>
        </w:rPr>
        <w:t>Social Security</w:t>
      </w:r>
      <w:r w:rsidRPr="41ED64AB">
        <w:rPr>
          <w:lang w:val="en-US"/>
        </w:rPr>
        <w:t xml:space="preserve"> account.</w:t>
      </w:r>
      <w:r>
        <w:rPr>
          <w:lang w:val="en-US"/>
        </w:rPr>
        <w:t xml:space="preserve"> </w:t>
      </w:r>
      <w:r w:rsidRPr="41ED64AB">
        <w:rPr>
          <w:lang w:val="en-US"/>
        </w:rPr>
        <w:t xml:space="preserve">If they don’t have an account, they can create one at </w:t>
      </w:r>
      <w:hyperlink r:id="rId9" w:history="1">
        <w:r w:rsidRPr="41ED64AB">
          <w:rPr>
            <w:rStyle w:val="Hyperlink"/>
            <w:lang w:val="en-US"/>
          </w:rPr>
          <w:t>www.ssa.gov/myaccount</w:t>
        </w:r>
      </w:hyperlink>
      <w:r w:rsidRPr="41ED64AB">
        <w:rPr>
          <w:rStyle w:val="Hyperlink"/>
          <w:lang w:val="en-US"/>
        </w:rPr>
        <w:t>.</w:t>
      </w:r>
    </w:p>
    <w:p w14:paraId="40E9695C" w14:textId="77777777" w:rsidR="00AC7D47" w:rsidRPr="00773684" w:rsidRDefault="00AC7D47" w:rsidP="00AC7D47">
      <w:pPr>
        <w:pStyle w:val="byline"/>
        <w:spacing w:before="100" w:beforeAutospacing="1" w:after="100" w:afterAutospacing="1"/>
      </w:pPr>
    </w:p>
    <w:p w14:paraId="557BBD05" w14:textId="77777777" w:rsidR="00AC7D47" w:rsidRPr="00773684" w:rsidRDefault="00AC7D47" w:rsidP="00AC7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684">
        <w:rPr>
          <w:rFonts w:ascii="Times New Roman" w:hAnsi="Times New Roman" w:cs="Times New Roman"/>
          <w:sz w:val="24"/>
          <w:szCs w:val="24"/>
        </w:rPr>
        <w:t># # #</w:t>
      </w:r>
    </w:p>
    <w:p w14:paraId="4CE9C521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47"/>
    <w:rsid w:val="00AB0C46"/>
    <w:rsid w:val="00AC7D47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B2DB"/>
  <w15:chartTrackingRefBased/>
  <w15:docId w15:val="{A4B6FE30-1DD9-412F-987A-38B192A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47"/>
  </w:style>
  <w:style w:type="paragraph" w:styleId="Heading1">
    <w:name w:val="heading 1"/>
    <w:basedOn w:val="Normal"/>
    <w:next w:val="Normal"/>
    <w:link w:val="Heading1Char"/>
    <w:qFormat/>
    <w:rsid w:val="00AC7D4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D47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AC7D47"/>
    <w:rPr>
      <w:color w:val="0000FF"/>
      <w:u w:val="single"/>
    </w:rPr>
  </w:style>
  <w:style w:type="paragraph" w:customStyle="1" w:styleId="Body">
    <w:name w:val="Body"/>
    <w:basedOn w:val="Normal"/>
    <w:qFormat/>
    <w:rsid w:val="00AC7D47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AC7D47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AC7D47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myaccount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A19FABE2-3C74-49FD-9FE6-A5A0F102C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FEF01-8392-4DA4-9220-08F44D62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31706-FF7D-4C2D-86E0-6C0D984E2461}">
  <ds:schemaRefs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2024-08-23T20:19:00Z</dcterms:created>
  <dcterms:modified xsi:type="dcterms:W3CDTF">2024-08-23T20:23:00Z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