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26B5" w14:textId="77777777" w:rsidR="005C11F5" w:rsidRPr="007E44FC" w:rsidRDefault="005C11F5" w:rsidP="005C11F5">
      <w:pPr>
        <w:pStyle w:val="Body"/>
        <w:rPr>
          <w:b/>
        </w:rPr>
      </w:pPr>
      <w:bookmarkStart w:id="0" w:name="_GoBack"/>
      <w:bookmarkEnd w:id="0"/>
      <w:r w:rsidRPr="007E44FC">
        <w:rPr>
          <w:b/>
        </w:rPr>
        <w:t>Social Security Column</w:t>
      </w:r>
    </w:p>
    <w:p w14:paraId="02A0E784" w14:textId="77777777" w:rsidR="005C11F5" w:rsidRPr="00C5726E" w:rsidRDefault="005C11F5" w:rsidP="005C11F5">
      <w:pPr>
        <w:pStyle w:val="Heading1"/>
      </w:pPr>
      <w:bookmarkStart w:id="1" w:name="_Toc155158423"/>
      <w:r>
        <w:t>STAY HEALTHY AND INDEPENDENT WITH THE SENIOR NUTRITION PROGRAM</w:t>
      </w:r>
      <w:bookmarkEnd w:id="1"/>
    </w:p>
    <w:p w14:paraId="71DE6CCC" w14:textId="77777777" w:rsidR="005C11F5" w:rsidRPr="009F5E6E" w:rsidRDefault="005C11F5" w:rsidP="005C11F5"/>
    <w:p w14:paraId="7D00B0A4" w14:textId="77777777" w:rsidR="005C11F5" w:rsidRPr="005A19DD" w:rsidRDefault="005C11F5" w:rsidP="005C11F5">
      <w:pPr>
        <w:pStyle w:val="byline"/>
      </w:pPr>
      <w:r w:rsidRPr="005A19DD">
        <w:t>By &lt;Name&gt;</w:t>
      </w:r>
    </w:p>
    <w:p w14:paraId="1E856EF4" w14:textId="77777777" w:rsidR="005C11F5" w:rsidRDefault="005C11F5" w:rsidP="005C11F5">
      <w:pPr>
        <w:pStyle w:val="byline"/>
        <w:spacing w:before="100" w:beforeAutospacing="1" w:after="100" w:afterAutospacing="1"/>
        <w:rPr>
          <w:rFonts w:ascii="Arial" w:hAnsi="Arial" w:cs="Arial"/>
        </w:rPr>
      </w:pPr>
      <w:r w:rsidRPr="005A19DD">
        <w:t>Social Security &lt;Title&gt; in &lt;Place&gt;</w:t>
      </w:r>
    </w:p>
    <w:p w14:paraId="7FFE455A" w14:textId="77777777" w:rsidR="005C11F5" w:rsidRDefault="005C11F5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>
        <w:rPr>
          <w:noProof/>
        </w:rPr>
        <w:drawing>
          <wp:inline distT="0" distB="0" distL="0" distR="0" wp14:anchorId="0342105C" wp14:editId="187A434F">
            <wp:extent cx="2862072" cy="2862072"/>
            <wp:effectExtent l="0" t="0" r="0" b="0"/>
            <wp:docPr id="4" name="Picture 4" descr="overhead view, woman making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verhead view, woman making sal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78F2C" w14:textId="77777777" w:rsidR="005C11F5" w:rsidRPr="00F70FFE" w:rsidRDefault="005C11F5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F70FFE">
        <w:rPr>
          <w:color w:val="212121"/>
          <w:spacing w:val="3"/>
        </w:rPr>
        <w:t xml:space="preserve">Are you eligible for Social Security retirement benefits or already receiving them? </w:t>
      </w:r>
      <w:r>
        <w:rPr>
          <w:color w:val="212121"/>
          <w:spacing w:val="3"/>
        </w:rPr>
        <w:t xml:space="preserve"> </w:t>
      </w:r>
      <w:r w:rsidRPr="00F70FFE">
        <w:rPr>
          <w:color w:val="212121"/>
          <w:spacing w:val="3"/>
        </w:rPr>
        <w:t xml:space="preserve">Did you know that you can also receive healthy meals and other nutrition services through the </w:t>
      </w:r>
      <w:r>
        <w:rPr>
          <w:color w:val="212121"/>
          <w:spacing w:val="3"/>
        </w:rPr>
        <w:t>N</w:t>
      </w:r>
      <w:r w:rsidRPr="00F70FFE">
        <w:rPr>
          <w:color w:val="212121"/>
          <w:spacing w:val="3"/>
        </w:rPr>
        <w:t>ational </w:t>
      </w:r>
      <w:r w:rsidRPr="00B06B13">
        <w:rPr>
          <w:rFonts w:eastAsia="SimSun"/>
          <w:color w:val="212121"/>
          <w:spacing w:val="3"/>
        </w:rPr>
        <w:t>Senior Nutrition Program</w:t>
      </w:r>
      <w:r w:rsidRPr="00F70FFE">
        <w:rPr>
          <w:color w:val="212121"/>
          <w:spacing w:val="3"/>
        </w:rPr>
        <w:t xml:space="preserve">? </w:t>
      </w:r>
      <w:r>
        <w:rPr>
          <w:color w:val="212121"/>
          <w:spacing w:val="3"/>
        </w:rPr>
        <w:t xml:space="preserve"> </w:t>
      </w:r>
      <w:r w:rsidRPr="00F70FFE">
        <w:rPr>
          <w:color w:val="212121"/>
          <w:spacing w:val="3"/>
        </w:rPr>
        <w:t>Local meal programs in communities across the country are waiting to serve you.</w:t>
      </w:r>
    </w:p>
    <w:p w14:paraId="14FC6008" w14:textId="77777777" w:rsidR="005C11F5" w:rsidRPr="00F70FFE" w:rsidRDefault="005C11F5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F70FFE">
        <w:rPr>
          <w:color w:val="212121"/>
          <w:spacing w:val="3"/>
        </w:rPr>
        <w:t xml:space="preserve">As we age, we have different needs, different ways we take care of our health, and different nutrients we need to get from our food. </w:t>
      </w:r>
      <w:r>
        <w:rPr>
          <w:color w:val="212121"/>
          <w:spacing w:val="3"/>
        </w:rPr>
        <w:t xml:space="preserve"> </w:t>
      </w:r>
      <w:r w:rsidRPr="00F70FFE">
        <w:rPr>
          <w:color w:val="212121"/>
          <w:spacing w:val="3"/>
        </w:rPr>
        <w:t xml:space="preserve">But we don’t always have enough healthy food or the desire to prepare or eat a meal. </w:t>
      </w:r>
      <w:r>
        <w:rPr>
          <w:color w:val="212121"/>
          <w:spacing w:val="3"/>
        </w:rPr>
        <w:t xml:space="preserve"> </w:t>
      </w:r>
      <w:r w:rsidRPr="00F70FFE">
        <w:rPr>
          <w:color w:val="212121"/>
          <w:spacing w:val="3"/>
        </w:rPr>
        <w:t>Whether you need more food, healthier food, someone to share a meal with, or just want to learn about good eating habits, a meal program can help.</w:t>
      </w:r>
    </w:p>
    <w:p w14:paraId="30FCCC9A" w14:textId="77777777" w:rsidR="005C11F5" w:rsidRDefault="005C11F5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F70FFE">
        <w:rPr>
          <w:color w:val="212121"/>
          <w:spacing w:val="3"/>
        </w:rPr>
        <w:t xml:space="preserve">Every day, senior nutrition programs serve almost one million meals to people </w:t>
      </w:r>
      <w:proofErr w:type="gramStart"/>
      <w:r w:rsidRPr="00F70FFE">
        <w:rPr>
          <w:color w:val="212121"/>
          <w:spacing w:val="3"/>
        </w:rPr>
        <w:t>age</w:t>
      </w:r>
      <w:proofErr w:type="gramEnd"/>
      <w:r w:rsidRPr="00F70FFE">
        <w:rPr>
          <w:color w:val="212121"/>
          <w:spacing w:val="3"/>
        </w:rPr>
        <w:t xml:space="preserve"> 60 and older. </w:t>
      </w:r>
      <w:r>
        <w:rPr>
          <w:color w:val="212121"/>
          <w:spacing w:val="3"/>
        </w:rPr>
        <w:t xml:space="preserve"> </w:t>
      </w:r>
      <w:r w:rsidRPr="00F70FFE">
        <w:rPr>
          <w:color w:val="212121"/>
          <w:spacing w:val="3"/>
        </w:rPr>
        <w:t xml:space="preserve">With home-delivered and group meal options, you can get the food you need in a way that works best for you. </w:t>
      </w:r>
      <w:r>
        <w:rPr>
          <w:color w:val="212121"/>
          <w:spacing w:val="3"/>
        </w:rPr>
        <w:t xml:space="preserve"> Senior nutrition programs can:</w:t>
      </w:r>
    </w:p>
    <w:p w14:paraId="6D420489" w14:textId="77777777" w:rsidR="005C11F5" w:rsidRDefault="005C11F5" w:rsidP="005C11F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3"/>
        </w:rPr>
      </w:pPr>
      <w:r>
        <w:rPr>
          <w:color w:val="212121"/>
          <w:spacing w:val="3"/>
        </w:rPr>
        <w:lastRenderedPageBreak/>
        <w:t>Help</w:t>
      </w:r>
      <w:r w:rsidRPr="00F70FFE">
        <w:rPr>
          <w:color w:val="212121"/>
          <w:spacing w:val="3"/>
        </w:rPr>
        <w:t xml:space="preserve"> </w:t>
      </w:r>
      <w:r>
        <w:rPr>
          <w:color w:val="212121"/>
          <w:spacing w:val="3"/>
        </w:rPr>
        <w:t xml:space="preserve">you </w:t>
      </w:r>
      <w:r w:rsidRPr="00F70FFE">
        <w:rPr>
          <w:color w:val="212121"/>
          <w:spacing w:val="3"/>
        </w:rPr>
        <w:t>avoid missed meals – and save time and money with less shopping and cooking.</w:t>
      </w:r>
    </w:p>
    <w:p w14:paraId="18B4FEBF" w14:textId="77777777" w:rsidR="005C11F5" w:rsidRPr="00F70FFE" w:rsidRDefault="005C11F5" w:rsidP="005C11F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3"/>
        </w:rPr>
      </w:pPr>
      <w:r>
        <w:rPr>
          <w:color w:val="212121"/>
          <w:spacing w:val="3"/>
        </w:rPr>
        <w:t>O</w:t>
      </w:r>
      <w:r w:rsidRPr="00F70FFE">
        <w:rPr>
          <w:color w:val="212121"/>
          <w:spacing w:val="3"/>
        </w:rPr>
        <w:t>ffer opportunities to connect and socialize</w:t>
      </w:r>
      <w:r>
        <w:rPr>
          <w:color w:val="212121"/>
          <w:spacing w:val="3"/>
        </w:rPr>
        <w:t xml:space="preserve">, which can help improve </w:t>
      </w:r>
      <w:r w:rsidRPr="00F70FFE">
        <w:rPr>
          <w:color w:val="212121"/>
          <w:spacing w:val="3"/>
        </w:rPr>
        <w:t>your mental and physical health.</w:t>
      </w:r>
    </w:p>
    <w:p w14:paraId="729DAC57" w14:textId="77777777" w:rsidR="005C11F5" w:rsidRPr="00F70FFE" w:rsidRDefault="005C11F5" w:rsidP="005C11F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3"/>
        </w:rPr>
      </w:pPr>
      <w:r>
        <w:rPr>
          <w:color w:val="212121"/>
          <w:spacing w:val="3"/>
        </w:rPr>
        <w:t>T</w:t>
      </w:r>
      <w:r w:rsidRPr="00F70FFE">
        <w:rPr>
          <w:color w:val="212121"/>
          <w:spacing w:val="3"/>
        </w:rPr>
        <w:t xml:space="preserve">each you how to create a healthy eating plan. </w:t>
      </w:r>
      <w:r>
        <w:rPr>
          <w:color w:val="212121"/>
          <w:spacing w:val="3"/>
        </w:rPr>
        <w:t xml:space="preserve"> </w:t>
      </w:r>
      <w:r w:rsidRPr="00F70FFE">
        <w:rPr>
          <w:color w:val="212121"/>
          <w:spacing w:val="3"/>
        </w:rPr>
        <w:t>You can learn about healthy food recommendations based on your age, unique needs, and preferences.</w:t>
      </w:r>
    </w:p>
    <w:p w14:paraId="25E98656" w14:textId="77777777" w:rsidR="005C11F5" w:rsidRPr="00F70FFE" w:rsidRDefault="005C11F5" w:rsidP="005C11F5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3"/>
        </w:rPr>
      </w:pPr>
      <w:r>
        <w:rPr>
          <w:color w:val="212121"/>
          <w:spacing w:val="3"/>
        </w:rPr>
        <w:t>C</w:t>
      </w:r>
      <w:r w:rsidRPr="00F70FFE">
        <w:rPr>
          <w:color w:val="212121"/>
          <w:spacing w:val="3"/>
        </w:rPr>
        <w:t xml:space="preserve">onnect you with other resources like transportation or homemaker services. </w:t>
      </w:r>
      <w:r>
        <w:rPr>
          <w:color w:val="212121"/>
          <w:spacing w:val="3"/>
        </w:rPr>
        <w:t xml:space="preserve"> </w:t>
      </w:r>
      <w:r w:rsidRPr="00F70FFE">
        <w:rPr>
          <w:color w:val="212121"/>
          <w:spacing w:val="3"/>
        </w:rPr>
        <w:t>This helps you stay connected and engaged in your community.</w:t>
      </w:r>
    </w:p>
    <w:p w14:paraId="0AD3471F" w14:textId="77777777" w:rsidR="005C11F5" w:rsidRDefault="005C11F5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F70FFE">
        <w:rPr>
          <w:color w:val="212121"/>
          <w:spacing w:val="3"/>
        </w:rPr>
        <w:t xml:space="preserve">It’s no surprise that 9 out of 10 participants would recommend a senior nutrition program to a friend. </w:t>
      </w:r>
      <w:r>
        <w:rPr>
          <w:color w:val="212121"/>
          <w:spacing w:val="3"/>
        </w:rPr>
        <w:t xml:space="preserve"> </w:t>
      </w:r>
      <w:r w:rsidRPr="00B06B13">
        <w:rPr>
          <w:rFonts w:eastAsia="SimSun"/>
          <w:color w:val="212121"/>
          <w:spacing w:val="3"/>
        </w:rPr>
        <w:t>Find a senior nutrition program in your area</w:t>
      </w:r>
      <w:r w:rsidRPr="00F70FFE">
        <w:rPr>
          <w:color w:val="212121"/>
          <w:spacing w:val="3"/>
        </w:rPr>
        <w:t> and help us spread the word by sharing it with your loved ones, neighbors, and community.</w:t>
      </w:r>
      <w:r>
        <w:rPr>
          <w:color w:val="212121"/>
          <w:spacing w:val="3"/>
        </w:rPr>
        <w:t xml:space="preserve">  Visit </w:t>
      </w:r>
      <w:hyperlink r:id="rId6" w:history="1">
        <w:r w:rsidRPr="004F4A1F">
          <w:rPr>
            <w:rStyle w:val="Hyperlink"/>
            <w:rFonts w:eastAsiaTheme="majorEastAsia"/>
            <w:spacing w:val="3"/>
          </w:rPr>
          <w:t>eldercare.acl.gov/Public/Index.aspx</w:t>
        </w:r>
      </w:hyperlink>
      <w:r>
        <w:rPr>
          <w:color w:val="212121"/>
          <w:spacing w:val="3"/>
        </w:rPr>
        <w:t xml:space="preserve"> for more information.</w:t>
      </w:r>
    </w:p>
    <w:p w14:paraId="665C1460" w14:textId="77777777" w:rsidR="005C11F5" w:rsidRPr="00F70FFE" w:rsidRDefault="005C11F5" w:rsidP="005C11F5">
      <w:pPr>
        <w:pStyle w:val="NormalWeb"/>
        <w:shd w:val="clear" w:color="auto" w:fill="FFFFFF"/>
        <w:spacing w:line="360" w:lineRule="auto"/>
        <w:rPr>
          <w:color w:val="212121"/>
          <w:spacing w:val="3"/>
        </w:rPr>
      </w:pPr>
      <w:r w:rsidRPr="00F70FFE">
        <w:rPr>
          <w:rStyle w:val="Emphasis"/>
          <w:color w:val="212121"/>
          <w:spacing w:val="3"/>
        </w:rPr>
        <w:t>The Senior Nutrition Program is administered by the Administration for Community Living, part of the U.S. Department of Health and Human Services.</w:t>
      </w:r>
    </w:p>
    <w:p w14:paraId="758695D7" w14:textId="77777777" w:rsidR="005C11F5" w:rsidRDefault="005C11F5" w:rsidP="005C11F5">
      <w:pPr>
        <w:pStyle w:val="byline"/>
      </w:pPr>
    </w:p>
    <w:p w14:paraId="472F59AF" w14:textId="77777777" w:rsidR="005C11F5" w:rsidRDefault="005C11F5" w:rsidP="005C11F5">
      <w:pPr>
        <w:pStyle w:val="Body"/>
        <w:spacing w:before="100" w:beforeAutospacing="1" w:after="100" w:afterAutospacing="1"/>
        <w:jc w:val="center"/>
      </w:pPr>
      <w:r>
        <w:t># # #</w:t>
      </w:r>
    </w:p>
    <w:p w14:paraId="5DB29498" w14:textId="714E523F" w:rsidR="00DB29E0" w:rsidRPr="005C11F5" w:rsidRDefault="00DB29E0">
      <w:pPr>
        <w:rPr>
          <w:rFonts w:ascii="Times New Roman" w:eastAsia="SimSun" w:hAnsi="Times New Roman" w:cs="Times New Roman"/>
          <w:sz w:val="24"/>
          <w:szCs w:val="24"/>
          <w:lang w:val="en" w:eastAsia="zh-CN"/>
        </w:rPr>
      </w:pPr>
    </w:p>
    <w:sectPr w:rsidR="00DB29E0" w:rsidRPr="005C1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6C"/>
    <w:multiLevelType w:val="hybridMultilevel"/>
    <w:tmpl w:val="811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6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F5"/>
    <w:rsid w:val="00055A39"/>
    <w:rsid w:val="005C11F5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CFA1"/>
  <w15:chartTrackingRefBased/>
  <w15:docId w15:val="{D525EB78-A12D-4C5F-B039-BB2E0338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F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C11F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11F5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styleId="Hyperlink">
    <w:name w:val="Hyperlink"/>
    <w:basedOn w:val="DefaultParagraphFont"/>
    <w:uiPriority w:val="99"/>
    <w:rsid w:val="005C11F5"/>
    <w:rPr>
      <w:color w:val="0000FF"/>
      <w:u w:val="single"/>
    </w:rPr>
  </w:style>
  <w:style w:type="paragraph" w:customStyle="1" w:styleId="Body">
    <w:name w:val="Body"/>
    <w:basedOn w:val="Normal"/>
    <w:qFormat/>
    <w:rsid w:val="005C11F5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5C11F5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5C11F5"/>
    <w:rPr>
      <w:i/>
      <w:iCs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5C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5C11F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dercare.acl.gov/Public/Index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2024-01-30T15:56:00Z</dcterms:created>
  <dcterms:modified xsi:type="dcterms:W3CDTF">2024-01-30T15:56:00Z</dcterms:modified>
</cp:coreProperties>
</file>