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13EB" w14:textId="77777777" w:rsidR="000757D0" w:rsidRPr="002112A9" w:rsidRDefault="000757D0" w:rsidP="000757D0">
      <w:pPr>
        <w:pStyle w:val="Column"/>
      </w:pPr>
      <w:bookmarkStart w:id="0" w:name="_GoBack"/>
      <w:bookmarkEnd w:id="0"/>
      <w:r w:rsidRPr="002112A9">
        <w:t>Social Security Column</w:t>
      </w:r>
    </w:p>
    <w:p w14:paraId="564A0FA9" w14:textId="77777777" w:rsidR="000757D0" w:rsidRPr="002112A9" w:rsidRDefault="000757D0" w:rsidP="000757D0">
      <w:pPr>
        <w:pStyle w:val="Heading1"/>
        <w:spacing w:before="100" w:beforeAutospacing="1" w:after="100" w:afterAutospacing="1" w:line="360" w:lineRule="auto"/>
        <w:rPr>
          <w:rFonts w:cs="Times New Roman"/>
          <w:szCs w:val="24"/>
        </w:rPr>
      </w:pPr>
      <w:bookmarkStart w:id="1" w:name="_Toc121216423"/>
      <w:bookmarkStart w:id="2" w:name="_Toc153374354"/>
      <w:r w:rsidRPr="002112A9">
        <w:rPr>
          <w:rFonts w:cs="Times New Roman"/>
          <w:szCs w:val="24"/>
        </w:rPr>
        <w:t>HELP SOMEONE YOU LOVE APPLY FOR SOCIAL SECURITY AND MORE</w:t>
      </w:r>
      <w:bookmarkEnd w:id="1"/>
      <w:bookmarkEnd w:id="2"/>
    </w:p>
    <w:p w14:paraId="7247B8CF" w14:textId="77777777" w:rsidR="000757D0" w:rsidRPr="002112A9" w:rsidRDefault="000757D0" w:rsidP="000757D0">
      <w:pPr>
        <w:pStyle w:val="byline"/>
      </w:pPr>
      <w:r w:rsidRPr="002112A9">
        <w:t>By &lt;Name&gt;</w:t>
      </w:r>
    </w:p>
    <w:p w14:paraId="4489C50D" w14:textId="77777777" w:rsidR="000757D0" w:rsidRPr="002112A9" w:rsidRDefault="000757D0" w:rsidP="000757D0">
      <w:pPr>
        <w:pStyle w:val="byline"/>
      </w:pPr>
      <w:r w:rsidRPr="002112A9">
        <w:t>Social Security &lt;Title&gt; in &lt;Place&gt;</w:t>
      </w:r>
    </w:p>
    <w:p w14:paraId="74595445" w14:textId="77777777" w:rsidR="000757D0" w:rsidRPr="002112A9" w:rsidRDefault="000757D0" w:rsidP="000757D0">
      <w:pPr>
        <w:pStyle w:val="byline"/>
      </w:pPr>
    </w:p>
    <w:p w14:paraId="2202BF06" w14:textId="77777777" w:rsidR="000757D0" w:rsidRPr="002112A9" w:rsidRDefault="000757D0" w:rsidP="000757D0">
      <w:pPr>
        <w:pStyle w:val="byline"/>
      </w:pPr>
      <w:r w:rsidRPr="002112A9">
        <w:rPr>
          <w:noProof/>
        </w:rPr>
        <w:drawing>
          <wp:inline distT="0" distB="0" distL="0" distR="0" wp14:anchorId="1D9BDF2E" wp14:editId="7FCDB376">
            <wp:extent cx="2862072" cy="2862072"/>
            <wp:effectExtent l="0" t="0" r="0" b="0"/>
            <wp:docPr id="1" name="Picture 1" descr="mother and daughter reviewing items on a tablet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and daughter reviewing items on a tablet toge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E6708A4" w14:textId="77777777" w:rsidR="000757D0" w:rsidRPr="002112A9" w:rsidRDefault="000757D0" w:rsidP="000757D0">
      <w:pPr>
        <w:pStyle w:val="NormalWeb"/>
        <w:spacing w:line="360" w:lineRule="auto"/>
      </w:pPr>
      <w:r>
        <w:t xml:space="preserve">Sharing is caring.  </w:t>
      </w:r>
      <w:r w:rsidRPr="002112A9">
        <w:t>This Valentine’s Day, take time to remind your loved ones that Social Security helps people in all stages of life. We provide easy and convenient ways to learn about and apply for benefits. Using our online services, you can assist friends and family members to:</w:t>
      </w:r>
    </w:p>
    <w:p w14:paraId="31C37603" w14:textId="77777777" w:rsidR="000757D0" w:rsidRPr="002112A9" w:rsidRDefault="000757D0" w:rsidP="000757D0">
      <w:pPr>
        <w:pStyle w:val="NormalWeb"/>
        <w:numPr>
          <w:ilvl w:val="0"/>
          <w:numId w:val="1"/>
        </w:numPr>
        <w:spacing w:line="360" w:lineRule="auto"/>
      </w:pPr>
      <w:r w:rsidRPr="002112A9">
        <w:rPr>
          <w:b/>
          <w:bCs/>
          <w:color w:val="212121"/>
        </w:rPr>
        <w:t xml:space="preserve">Apply for Supplemental Security Income (SSI). </w:t>
      </w:r>
      <w:r w:rsidRPr="002112A9">
        <w:rPr>
          <w:b/>
          <w:bCs/>
          <w:color w:val="212121"/>
        </w:rPr>
        <w:br/>
      </w:r>
      <w:r w:rsidRPr="002112A9">
        <w:rPr>
          <w:color w:val="212121"/>
        </w:rPr>
        <w:t xml:space="preserve">Check if the person you are helping is eligible for SSI – and </w:t>
      </w:r>
      <w:r>
        <w:rPr>
          <w:color w:val="212121"/>
        </w:rPr>
        <w:t>start the process online</w:t>
      </w:r>
      <w:r w:rsidRPr="002112A9">
        <w:rPr>
          <w:color w:val="212121"/>
        </w:rPr>
        <w:t xml:space="preserve"> – at </w:t>
      </w:r>
      <w:hyperlink r:id="rId6" w:history="1">
        <w:r w:rsidRPr="00D144E3">
          <w:rPr>
            <w:rStyle w:val="Hyperlink"/>
            <w:rFonts w:eastAsiaTheme="majorEastAsia"/>
          </w:rPr>
          <w:t>www.ssa.gov/ssi</w:t>
        </w:r>
      </w:hyperlink>
      <w:r w:rsidRPr="002112A9">
        <w:rPr>
          <w:color w:val="212121"/>
        </w:rPr>
        <w:t>.</w:t>
      </w:r>
    </w:p>
    <w:p w14:paraId="3293234A" w14:textId="77777777" w:rsidR="000757D0" w:rsidRPr="002112A9" w:rsidRDefault="000757D0" w:rsidP="000757D0">
      <w:pPr>
        <w:pStyle w:val="NormalWeb"/>
        <w:numPr>
          <w:ilvl w:val="0"/>
          <w:numId w:val="1"/>
        </w:numPr>
        <w:spacing w:line="360" w:lineRule="auto"/>
        <w:rPr>
          <w:color w:val="212121"/>
        </w:rPr>
      </w:pPr>
      <w:r w:rsidRPr="002112A9">
        <w:rPr>
          <w:b/>
          <w:bCs/>
          <w:color w:val="212121"/>
        </w:rPr>
        <w:t>Apply for Social Security Disability Insurance (SSD</w:t>
      </w:r>
      <w:r>
        <w:rPr>
          <w:b/>
          <w:bCs/>
          <w:color w:val="212121"/>
        </w:rPr>
        <w:t>I</w:t>
      </w:r>
      <w:r w:rsidRPr="002112A9">
        <w:rPr>
          <w:b/>
          <w:bCs/>
          <w:color w:val="212121"/>
        </w:rPr>
        <w:t xml:space="preserve">). </w:t>
      </w:r>
      <w:r w:rsidRPr="002112A9">
        <w:rPr>
          <w:b/>
          <w:bCs/>
          <w:color w:val="212121"/>
        </w:rPr>
        <w:br/>
      </w:r>
      <w:r w:rsidRPr="002112A9">
        <w:rPr>
          <w:color w:val="212121"/>
        </w:rPr>
        <w:t>When the unexpected happens and a loved one can no longer work due to a serious medical condition, SS</w:t>
      </w:r>
      <w:r>
        <w:rPr>
          <w:color w:val="212121"/>
        </w:rPr>
        <w:t>DI</w:t>
      </w:r>
      <w:r w:rsidRPr="002112A9">
        <w:rPr>
          <w:color w:val="212121"/>
        </w:rPr>
        <w:t xml:space="preserve"> can be a lifeline. Find out more at </w:t>
      </w:r>
      <w:hyperlink r:id="rId7" w:history="1">
        <w:r w:rsidRPr="00D144E3">
          <w:rPr>
            <w:rStyle w:val="Hyperlink"/>
            <w:rFonts w:eastAsiaTheme="majorEastAsia"/>
          </w:rPr>
          <w:t>www.ssa.gov/benefits/disability</w:t>
        </w:r>
      </w:hyperlink>
      <w:r w:rsidRPr="002112A9">
        <w:t>.</w:t>
      </w:r>
    </w:p>
    <w:p w14:paraId="51BD8B53" w14:textId="77777777" w:rsidR="000757D0" w:rsidRPr="002112A9" w:rsidRDefault="000757D0" w:rsidP="000757D0">
      <w:pPr>
        <w:pStyle w:val="NormalWeb"/>
        <w:numPr>
          <w:ilvl w:val="0"/>
          <w:numId w:val="1"/>
        </w:numPr>
        <w:spacing w:line="360" w:lineRule="auto"/>
      </w:pPr>
      <w:r w:rsidRPr="002112A9">
        <w:rPr>
          <w:b/>
          <w:bCs/>
          <w:color w:val="212121"/>
        </w:rPr>
        <w:t xml:space="preserve">Create a personal </w:t>
      </w:r>
      <w:r w:rsidRPr="002112A9">
        <w:rPr>
          <w:b/>
          <w:bCs/>
          <w:i/>
          <w:iCs/>
          <w:color w:val="FF0000"/>
        </w:rPr>
        <w:t>my</w:t>
      </w:r>
      <w:r w:rsidRPr="002112A9">
        <w:rPr>
          <w:b/>
          <w:bCs/>
          <w:color w:val="212121"/>
        </w:rPr>
        <w:t xml:space="preserve"> </w:t>
      </w:r>
      <w:r w:rsidRPr="002112A9">
        <w:rPr>
          <w:b/>
          <w:bCs/>
          <w:color w:val="2F5496" w:themeColor="accent1" w:themeShade="BF"/>
        </w:rPr>
        <w:t xml:space="preserve">Social Security </w:t>
      </w:r>
      <w:r w:rsidRPr="002112A9">
        <w:rPr>
          <w:b/>
          <w:bCs/>
          <w:color w:val="212121"/>
        </w:rPr>
        <w:t>account</w:t>
      </w:r>
      <w:r w:rsidRPr="002112A9">
        <w:rPr>
          <w:color w:val="212121"/>
        </w:rPr>
        <w:t xml:space="preserve">. </w:t>
      </w:r>
      <w:r w:rsidRPr="002112A9">
        <w:br/>
      </w:r>
      <w:r w:rsidRPr="002112A9">
        <w:rPr>
          <w:color w:val="212121"/>
        </w:rPr>
        <w:t xml:space="preserve">If your loved one is planning for retirement or interested in estimating their future benefits, </w:t>
      </w:r>
      <w:r w:rsidRPr="002112A9">
        <w:rPr>
          <w:color w:val="212121"/>
        </w:rPr>
        <w:lastRenderedPageBreak/>
        <w:t xml:space="preserve">they can create a free and secure </w:t>
      </w:r>
      <w:r w:rsidRPr="002112A9">
        <w:rPr>
          <w:i/>
          <w:iCs/>
          <w:color w:val="FF0000"/>
        </w:rPr>
        <w:t>my</w:t>
      </w:r>
      <w:r w:rsidRPr="002112A9">
        <w:rPr>
          <w:color w:val="212121"/>
        </w:rPr>
        <w:t xml:space="preserve"> </w:t>
      </w:r>
      <w:r w:rsidRPr="002112A9">
        <w:rPr>
          <w:color w:val="2F5496" w:themeColor="accent1" w:themeShade="BF"/>
        </w:rPr>
        <w:t>Social Security</w:t>
      </w:r>
      <w:r w:rsidRPr="002112A9">
        <w:t xml:space="preserve"> account at </w:t>
      </w:r>
      <w:hyperlink r:id="rId8" w:history="1">
        <w:r w:rsidRPr="00D144E3">
          <w:rPr>
            <w:rStyle w:val="Hyperlink"/>
            <w:rFonts w:eastAsiaTheme="majorEastAsia"/>
          </w:rPr>
          <w:t>www.ssa.gov/myaccount</w:t>
        </w:r>
      </w:hyperlink>
      <w:r w:rsidRPr="002112A9">
        <w:t xml:space="preserve"> and view </w:t>
      </w:r>
      <w:r w:rsidRPr="002112A9" w:rsidDel="00D328EE">
        <w:t xml:space="preserve">their </w:t>
      </w:r>
      <w:r>
        <w:t>benefit estimates</w:t>
      </w:r>
      <w:r w:rsidRPr="002112A9">
        <w:t>.</w:t>
      </w:r>
    </w:p>
    <w:p w14:paraId="6F96C6E4" w14:textId="77777777" w:rsidR="000757D0" w:rsidRPr="002112A9" w:rsidRDefault="000757D0" w:rsidP="000757D0">
      <w:pPr>
        <w:pStyle w:val="NormalWeb"/>
        <w:numPr>
          <w:ilvl w:val="0"/>
          <w:numId w:val="1"/>
        </w:numPr>
        <w:spacing w:line="360" w:lineRule="auto"/>
        <w:rPr>
          <w:color w:val="212121"/>
        </w:rPr>
      </w:pPr>
      <w:r w:rsidRPr="002112A9">
        <w:rPr>
          <w:b/>
          <w:bCs/>
          <w:color w:val="212121"/>
        </w:rPr>
        <w:t>Check the status of a pending application for benefits.</w:t>
      </w:r>
      <w:r w:rsidRPr="002112A9">
        <w:rPr>
          <w:color w:val="212121"/>
        </w:rPr>
        <w:t xml:space="preserve"> </w:t>
      </w:r>
      <w:r w:rsidRPr="002112A9">
        <w:rPr>
          <w:color w:val="212121"/>
        </w:rPr>
        <w:br/>
        <w:t>Checking the status of an application is quick and easy with a personal</w:t>
      </w:r>
      <w:r w:rsidRPr="002112A9">
        <w:rPr>
          <w:i/>
          <w:iCs/>
          <w:color w:val="FF0000"/>
        </w:rPr>
        <w:t xml:space="preserve"> my</w:t>
      </w:r>
      <w:r w:rsidRPr="002112A9">
        <w:rPr>
          <w:color w:val="212121"/>
        </w:rPr>
        <w:t xml:space="preserve"> </w:t>
      </w:r>
      <w:r w:rsidRPr="002112A9">
        <w:rPr>
          <w:color w:val="2F5496" w:themeColor="accent1" w:themeShade="BF"/>
        </w:rPr>
        <w:t>Social Security</w:t>
      </w:r>
      <w:r w:rsidRPr="002112A9">
        <w:rPr>
          <w:color w:val="212121"/>
        </w:rPr>
        <w:t xml:space="preserve"> account. If you don’t have an account, you can create one at </w:t>
      </w:r>
      <w:hyperlink r:id="rId9" w:history="1">
        <w:r w:rsidRPr="00D144E3">
          <w:rPr>
            <w:rStyle w:val="Hyperlink"/>
            <w:rFonts w:eastAsiaTheme="majorEastAsia"/>
          </w:rPr>
          <w:t>www.ssa.gov/myaccount</w:t>
        </w:r>
      </w:hyperlink>
      <w:r w:rsidRPr="002112A9">
        <w:t>.</w:t>
      </w:r>
    </w:p>
    <w:p w14:paraId="06590D92" w14:textId="77777777" w:rsidR="000757D0" w:rsidRPr="002112A9" w:rsidRDefault="000757D0" w:rsidP="000757D0">
      <w:pPr>
        <w:pStyle w:val="NormalWeb"/>
        <w:numPr>
          <w:ilvl w:val="0"/>
          <w:numId w:val="1"/>
        </w:numPr>
        <w:spacing w:line="360" w:lineRule="auto"/>
      </w:pPr>
      <w:r w:rsidRPr="002112A9">
        <w:rPr>
          <w:b/>
          <w:bCs/>
          <w:color w:val="212121"/>
        </w:rPr>
        <w:t>Appeal a decision for benefits.</w:t>
      </w:r>
      <w:r w:rsidRPr="002112A9">
        <w:rPr>
          <w:color w:val="212121"/>
        </w:rPr>
        <w:t xml:space="preserve"> </w:t>
      </w:r>
      <w:r w:rsidRPr="002112A9">
        <w:rPr>
          <w:color w:val="212121"/>
        </w:rPr>
        <w:br/>
        <w:t xml:space="preserve">If someone you know was denied Social Security benefits or SSI, they can request an appeal. We provide information </w:t>
      </w:r>
      <w:r>
        <w:rPr>
          <w:color w:val="212121"/>
        </w:rPr>
        <w:t>about</w:t>
      </w:r>
      <w:r w:rsidRPr="002112A9">
        <w:rPr>
          <w:color w:val="212121"/>
        </w:rPr>
        <w:t xml:space="preserve"> how to </w:t>
      </w:r>
      <w:r w:rsidRPr="002112A9">
        <w:t xml:space="preserve">appeal decisions for both medical and non-medical reasons at </w:t>
      </w:r>
      <w:hyperlink r:id="rId10" w:history="1">
        <w:r w:rsidRPr="00D144E3">
          <w:rPr>
            <w:rStyle w:val="Hyperlink"/>
            <w:rFonts w:eastAsiaTheme="majorEastAsia"/>
          </w:rPr>
          <w:t>www.ssa.gov/benefits/disability/appeal.html</w:t>
        </w:r>
      </w:hyperlink>
      <w:r w:rsidRPr="002112A9">
        <w:rPr>
          <w:rStyle w:val="Hyperlink"/>
          <w:rFonts w:eastAsiaTheme="majorEastAsia"/>
        </w:rPr>
        <w:t>.</w:t>
      </w:r>
    </w:p>
    <w:p w14:paraId="216A4D84" w14:textId="77777777" w:rsidR="000757D0" w:rsidRPr="002112A9" w:rsidRDefault="000757D0" w:rsidP="000757D0">
      <w:pPr>
        <w:pStyle w:val="NormalWeb"/>
        <w:spacing w:line="360" w:lineRule="auto"/>
      </w:pPr>
      <w:r w:rsidRPr="002112A9">
        <w:t xml:space="preserve">To discover more ways you can assist others, please visit </w:t>
      </w:r>
      <w:hyperlink r:id="rId11" w:history="1">
        <w:r w:rsidRPr="00D144E3">
          <w:rPr>
            <w:rStyle w:val="Hyperlink"/>
            <w:rFonts w:eastAsiaTheme="majorEastAsia"/>
          </w:rPr>
          <w:t>www.ssa.gov/thirdparty/</w:t>
        </w:r>
      </w:hyperlink>
      <w:r w:rsidRPr="002112A9">
        <w:rPr>
          <w:rStyle w:val="HTMLCite"/>
          <w:color w:val="595959" w:themeColor="text1" w:themeTint="A6"/>
        </w:rPr>
        <w:t>.</w:t>
      </w:r>
    </w:p>
    <w:p w14:paraId="062C92A1" w14:textId="77777777" w:rsidR="000757D0" w:rsidRPr="002112A9" w:rsidRDefault="000757D0" w:rsidP="000757D0">
      <w:pPr>
        <w:jc w:val="center"/>
        <w:rPr>
          <w:rFonts w:ascii="Times New Roman" w:hAnsi="Times New Roman" w:cs="Times New Roman"/>
        </w:rPr>
      </w:pPr>
      <w:r w:rsidRPr="002112A9">
        <w:rPr>
          <w:rFonts w:ascii="Times New Roman" w:hAnsi="Times New Roman" w:cs="Times New Roman"/>
        </w:rPr>
        <w:t># # #</w:t>
      </w:r>
    </w:p>
    <w:p w14:paraId="7701DD83" w14:textId="77777777" w:rsidR="000757D0" w:rsidRDefault="000757D0" w:rsidP="000757D0">
      <w:pPr>
        <w:rPr>
          <w:rFonts w:ascii="Times New Roman" w:eastAsia="SimSun" w:hAnsi="Times New Roman" w:cs="Times New Roman"/>
          <w:sz w:val="24"/>
          <w:szCs w:val="24"/>
          <w:lang w:val="en" w:eastAsia="zh-CN"/>
        </w:rPr>
      </w:pPr>
    </w:p>
    <w:p w14:paraId="151D0334"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217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D0"/>
    <w:rsid w:val="000757D0"/>
    <w:rsid w:val="002B7E1B"/>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97F0"/>
  <w15:chartTrackingRefBased/>
  <w15:docId w15:val="{5C45DEC8-1EEB-4304-B4FA-69F33B84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D0"/>
  </w:style>
  <w:style w:type="paragraph" w:styleId="Heading1">
    <w:name w:val="heading 1"/>
    <w:basedOn w:val="Normal"/>
    <w:next w:val="Normal"/>
    <w:link w:val="Heading1Char"/>
    <w:qFormat/>
    <w:rsid w:val="000757D0"/>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7D0"/>
    <w:rPr>
      <w:rFonts w:ascii="Times New Roman" w:eastAsiaTheme="majorEastAsia" w:hAnsi="Times New Roman" w:cstheme="majorBidi"/>
      <w:sz w:val="24"/>
      <w:szCs w:val="32"/>
    </w:rPr>
  </w:style>
  <w:style w:type="character" w:styleId="Hyperlink">
    <w:name w:val="Hyperlink"/>
    <w:basedOn w:val="DefaultParagraphFont"/>
    <w:uiPriority w:val="99"/>
    <w:rsid w:val="000757D0"/>
    <w:rPr>
      <w:color w:val="0000FF"/>
      <w:u w:val="single"/>
    </w:rPr>
  </w:style>
  <w:style w:type="paragraph" w:customStyle="1" w:styleId="byline">
    <w:name w:val="byline"/>
    <w:basedOn w:val="Normal"/>
    <w:qFormat/>
    <w:rsid w:val="000757D0"/>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0757D0"/>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NormalWeb">
    <w:name w:val="Normal (Web)"/>
    <w:aliases w:val="Normal (Web) Char1,Normal (Web) Char Char,Normal (Web) Char,Normal (Web) Char2,Normal (Web) Char Char1"/>
    <w:basedOn w:val="Normal"/>
    <w:link w:val="NormalWebChar3"/>
    <w:uiPriority w:val="99"/>
    <w:unhideWhenUsed/>
    <w:rsid w:val="00075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0757D0"/>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75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myaccou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a.gov/benefits/disa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ssi" TargetMode="External"/><Relationship Id="rId11" Type="http://schemas.openxmlformats.org/officeDocument/2006/relationships/hyperlink" Target="http://www.ssa.gov/thirdparty/" TargetMode="External"/><Relationship Id="rId5" Type="http://schemas.openxmlformats.org/officeDocument/2006/relationships/image" Target="media/image1.png"/><Relationship Id="rId10" Type="http://schemas.openxmlformats.org/officeDocument/2006/relationships/hyperlink" Target="http://www.ssa.gov/benefits/disability/appeal.html" TargetMode="External"/><Relationship Id="rId4" Type="http://schemas.openxmlformats.org/officeDocument/2006/relationships/webSettings" Target="webSettings.xml"/><Relationship Id="rId9" Type="http://schemas.openxmlformats.org/officeDocument/2006/relationships/hyperlink" Target="http://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2024-01-03T14:31:00Z</dcterms:created>
  <dcterms:modified xsi:type="dcterms:W3CDTF">2024-01-03T14:31:00Z</dcterms:modified>
</cp:coreProperties>
</file>